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3ED6" w14:textId="77777777" w:rsidR="00FF1278" w:rsidRPr="00FF1278" w:rsidRDefault="00FF1278" w:rsidP="00FF1278">
      <w:pPr>
        <w:jc w:val="center"/>
        <w:rPr>
          <w:b/>
        </w:rPr>
      </w:pPr>
      <w:r w:rsidRPr="00FF1278">
        <w:rPr>
          <w:b/>
          <w:bCs/>
          <w:kern w:val="32"/>
        </w:rPr>
        <w:t xml:space="preserve">POLITIKA </w:t>
      </w:r>
      <w:r w:rsidRPr="00FF1278">
        <w:rPr>
          <w:b/>
        </w:rPr>
        <w:t xml:space="preserve">O ZAŠTITI PRIVATNOSTI </w:t>
      </w:r>
    </w:p>
    <w:p w14:paraId="132C55C9" w14:textId="77777777" w:rsidR="00FF1278" w:rsidRPr="00FF1278" w:rsidRDefault="00FF1278" w:rsidP="00FF1278"/>
    <w:p w14:paraId="26E3C2C8" w14:textId="77777777" w:rsidR="00FF1278" w:rsidRPr="00FF1278" w:rsidRDefault="00FF1278" w:rsidP="00FF1278">
      <w:pPr>
        <w:rPr>
          <w:b/>
        </w:rPr>
      </w:pPr>
      <w:r w:rsidRPr="00FF1278">
        <w:rPr>
          <w:b/>
        </w:rPr>
        <w:t>Uvodne odredbe</w:t>
      </w:r>
    </w:p>
    <w:p w14:paraId="0AB4466E" w14:textId="77777777" w:rsidR="00FF1278" w:rsidRPr="00FF1278" w:rsidRDefault="00FF1278" w:rsidP="00FF1278"/>
    <w:p w14:paraId="40FEA049" w14:textId="77777777" w:rsidR="00FF1278" w:rsidRPr="00FF1278" w:rsidRDefault="00FF1278" w:rsidP="00FF1278">
      <w:pPr>
        <w:jc w:val="both"/>
      </w:pPr>
      <w:r w:rsidRPr="00FF1278">
        <w:rPr>
          <w:shd w:val="clear" w:color="auto" w:fill="FFFFFF"/>
        </w:rPr>
        <w:t xml:space="preserve">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w:t>
      </w:r>
      <w:r w:rsidRPr="00FF1278">
        <w:t>sukladno pravnom okviru zaštite osobnih podataka u Republici Hrvatskoj i Europskoj uniji te najboljoj europskoj praksi.</w:t>
      </w:r>
    </w:p>
    <w:p w14:paraId="0357DE73" w14:textId="77777777" w:rsidR="00FF1278" w:rsidRPr="00FF1278" w:rsidRDefault="00FF1278" w:rsidP="00FF1278">
      <w:pPr>
        <w:jc w:val="both"/>
        <w:rPr>
          <w:shd w:val="clear" w:color="auto" w:fill="FFFFFF"/>
        </w:rPr>
      </w:pPr>
    </w:p>
    <w:p w14:paraId="5CFD91A8" w14:textId="7BDF45C2" w:rsidR="00FF1278" w:rsidRPr="00FF1278" w:rsidRDefault="00FF1278" w:rsidP="00FF1278">
      <w:pPr>
        <w:jc w:val="both"/>
        <w:rPr>
          <w:shd w:val="clear" w:color="auto" w:fill="FFFFFF"/>
        </w:rPr>
      </w:pPr>
      <w:r w:rsidRPr="00FF1278">
        <w:rPr>
          <w:shd w:val="clear" w:color="auto" w:fill="FFFFFF"/>
        </w:rPr>
        <w:t xml:space="preserve">Centar za odgoj i obrazovanje „Goljak“ sa sjedištem u </w:t>
      </w:r>
      <w:r w:rsidRPr="00FF1278">
        <w:t>Goljak 2, Zagreb</w:t>
      </w:r>
      <w:r w:rsidRPr="00FF1278">
        <w:rPr>
          <w:shd w:val="clear" w:color="auto" w:fill="FFFFFF"/>
        </w:rPr>
        <w:t>, upisa</w:t>
      </w:r>
      <w:r w:rsidR="00750339">
        <w:rPr>
          <w:shd w:val="clear" w:color="auto" w:fill="FFFFFF"/>
        </w:rPr>
        <w:t>n je</w:t>
      </w:r>
      <w:r w:rsidRPr="00FF1278">
        <w:rPr>
          <w:shd w:val="clear" w:color="auto" w:fill="FFFFFF"/>
        </w:rPr>
        <w:t xml:space="preserve"> u sudski registar Trgovačkog suda u </w:t>
      </w:r>
      <w:r w:rsidRPr="00FF1278">
        <w:t>Zagrebu</w:t>
      </w:r>
      <w:r w:rsidRPr="00FF1278">
        <w:rPr>
          <w:shd w:val="clear" w:color="auto" w:fill="FFFFFF"/>
        </w:rPr>
        <w:t xml:space="preserve"> pod matičnim brojem subjekta upisa (MBS): </w:t>
      </w:r>
      <w:r w:rsidRPr="00FF1278">
        <w:t>03205657</w:t>
      </w:r>
      <w:r w:rsidRPr="00FF1278">
        <w:rPr>
          <w:shd w:val="clear" w:color="auto" w:fill="FFFFFF"/>
        </w:rPr>
        <w:t>, osobni identifikacijski broj (OIB): 68314794212 (u daljnjem tekstu: Centar), kao voditelj obrade osobnih podataka korisnika svojih usluga,</w:t>
      </w:r>
      <w:r w:rsidRPr="00FF1278">
        <w:t xml:space="preserve"> izradi</w:t>
      </w:r>
      <w:r w:rsidR="00BF5266">
        <w:t>o</w:t>
      </w:r>
      <w:r w:rsidRPr="00FF1278">
        <w:t xml:space="preserve"> je Politiku o zaštiti privatnosti </w:t>
      </w:r>
      <w:r w:rsidRPr="00FF1278">
        <w:rPr>
          <w:shd w:val="clear" w:color="auto" w:fill="FFFFFF"/>
        </w:rPr>
        <w:t xml:space="preserve">korisnika usluga. </w:t>
      </w:r>
      <w:r w:rsidRPr="00FF1278">
        <w:t xml:space="preserve">Politika o zaštiti privatnosti je jednostrano obvezujući pravni akt zasnovan na temeljnim načelima u obradi osobnih podataka, kojim se regulira </w:t>
      </w:r>
      <w:r w:rsidRPr="00FF1278">
        <w:rPr>
          <w:shd w:val="clear" w:color="auto" w:fill="FFFFFF"/>
        </w:rPr>
        <w:t>koji podaci korisnika se prikupljaju, na koji način se takvi podaci obrađuju, u koje se svrhe upotrebljavaju. Politika o zaštiti privatnosti ujedno upoznaje korisnike usluga s njihovim pravima u prikupljanju i daljnjoj obradi osobnih podataka, sve u svrhu</w:t>
      </w:r>
      <w:r w:rsidRPr="00FF1278">
        <w:t xml:space="preserve"> zaštite njihove privatnosti u širem smislu.</w:t>
      </w:r>
    </w:p>
    <w:p w14:paraId="06C9B67F" w14:textId="77777777" w:rsidR="00FF1278" w:rsidRPr="00FF1278" w:rsidRDefault="00FF1278" w:rsidP="00FF1278">
      <w:pPr>
        <w:jc w:val="both"/>
      </w:pPr>
    </w:p>
    <w:p w14:paraId="036ADF29" w14:textId="48180176" w:rsidR="00FF1278" w:rsidRPr="00FF1278" w:rsidRDefault="00FF1278" w:rsidP="00FF1278">
      <w:pPr>
        <w:jc w:val="both"/>
      </w:pPr>
      <w:r w:rsidRPr="00FF1278">
        <w:t xml:space="preserve">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obliku. </w:t>
      </w:r>
    </w:p>
    <w:p w14:paraId="35FFE423" w14:textId="77777777" w:rsidR="00FF1278" w:rsidRPr="00FF1278" w:rsidRDefault="00FF1278" w:rsidP="00FF1278">
      <w:pPr>
        <w:jc w:val="both"/>
      </w:pPr>
    </w:p>
    <w:p w14:paraId="34DFEE0E" w14:textId="24BACFA4" w:rsidR="00FF1278" w:rsidRPr="00FF1278" w:rsidRDefault="00FF1278" w:rsidP="00FF1278">
      <w:pPr>
        <w:jc w:val="both"/>
      </w:pPr>
      <w:r w:rsidRPr="00FF1278">
        <w:t xml:space="preserve">Politika o zaštiti privatnosti se primjenjuje na sve usluge koje nudi </w:t>
      </w:r>
      <w:r w:rsidRPr="00FF1278">
        <w:rPr>
          <w:shd w:val="clear" w:color="auto" w:fill="FFFFFF"/>
        </w:rPr>
        <w:t>Centar</w:t>
      </w:r>
      <w:r w:rsidRPr="00FF1278">
        <w:t xml:space="preserve">, pri čemu je cilj Politike na jasan i transparentan način upoznati korisnike usluga s postupcima obrade njihovih osobnih podataka, njihovim pravima te o tome u koje svrhe se njihovi podaci obrađuju, kao i temeljem koje pravne osnove. </w:t>
      </w:r>
    </w:p>
    <w:p w14:paraId="0DBC52AD" w14:textId="77777777" w:rsidR="00FF1278" w:rsidRPr="00FF1278" w:rsidRDefault="00FF1278" w:rsidP="00FF1278">
      <w:pPr>
        <w:jc w:val="both"/>
      </w:pPr>
    </w:p>
    <w:p w14:paraId="0CBC642F" w14:textId="7FA37D98" w:rsidR="00FF1278" w:rsidRPr="00FF1278" w:rsidRDefault="00FF1278" w:rsidP="00FF1278">
      <w:pPr>
        <w:jc w:val="both"/>
        <w:rPr>
          <w:b/>
        </w:rPr>
      </w:pPr>
      <w:r w:rsidRPr="00FF1278">
        <w:rPr>
          <w:b/>
        </w:rPr>
        <w:t>Za obradu osobnih podataka odgovoran je</w:t>
      </w:r>
      <w:r w:rsidR="00750339">
        <w:rPr>
          <w:b/>
        </w:rPr>
        <w:t>:</w:t>
      </w:r>
    </w:p>
    <w:p w14:paraId="325C0E6E" w14:textId="77777777" w:rsidR="00FF1278" w:rsidRPr="00FF1278" w:rsidRDefault="00FF1278" w:rsidP="00FF1278">
      <w:pPr>
        <w:jc w:val="both"/>
      </w:pPr>
      <w:r w:rsidRPr="00FF1278">
        <w:t>Centar za odgoj i obrazovanje „Goljak“</w:t>
      </w:r>
      <w:r w:rsidRPr="00FF1278">
        <w:rPr>
          <w:shd w:val="clear" w:color="auto" w:fill="FFFFFF"/>
        </w:rPr>
        <w:t xml:space="preserve">, sa sjedištem u </w:t>
      </w:r>
      <w:r w:rsidRPr="00FF1278">
        <w:t>Zagrebu, Goljak 2</w:t>
      </w:r>
      <w:r w:rsidRPr="00FF1278">
        <w:rPr>
          <w:i/>
          <w:u w:val="single"/>
        </w:rPr>
        <w:t xml:space="preserve"> </w:t>
      </w:r>
      <w:r w:rsidRPr="00FF1278">
        <w:rPr>
          <w:shd w:val="clear" w:color="auto" w:fill="FFFFFF"/>
        </w:rPr>
        <w:t xml:space="preserve">upisana kao ustanova u sudski registar Trgovačkog suda u </w:t>
      </w:r>
      <w:r w:rsidRPr="00FF1278">
        <w:t>Zagrebu</w:t>
      </w:r>
      <w:r w:rsidRPr="00FF1278">
        <w:rPr>
          <w:shd w:val="clear" w:color="auto" w:fill="FFFFFF"/>
        </w:rPr>
        <w:t xml:space="preserve"> pod matičnim brojem subjekta upisa (MBS): </w:t>
      </w:r>
      <w:r w:rsidRPr="00FF1278">
        <w:t>03205657</w:t>
      </w:r>
      <w:r w:rsidRPr="00FF1278">
        <w:rPr>
          <w:shd w:val="clear" w:color="auto" w:fill="FFFFFF"/>
        </w:rPr>
        <w:t xml:space="preserve">, osobni identifikacijski broj (OIB): </w:t>
      </w:r>
      <w:r w:rsidRPr="00FF1278">
        <w:t>68314794212.</w:t>
      </w:r>
    </w:p>
    <w:p w14:paraId="10A26403" w14:textId="77777777" w:rsidR="00FF1278" w:rsidRPr="00FF1278" w:rsidRDefault="00FF1278" w:rsidP="00FF1278">
      <w:pPr>
        <w:jc w:val="both"/>
      </w:pPr>
    </w:p>
    <w:p w14:paraId="40E37698" w14:textId="77777777" w:rsidR="00FF1278" w:rsidRPr="00FF1278" w:rsidRDefault="00FF1278" w:rsidP="00FF1278">
      <w:pPr>
        <w:jc w:val="both"/>
        <w:rPr>
          <w:b/>
        </w:rPr>
      </w:pPr>
      <w:r w:rsidRPr="00FF1278">
        <w:rPr>
          <w:b/>
        </w:rPr>
        <w:t>Kontakt podaci:</w:t>
      </w:r>
    </w:p>
    <w:p w14:paraId="71498533" w14:textId="77777777" w:rsidR="00FF1278" w:rsidRPr="00FF1278" w:rsidRDefault="00FF1278" w:rsidP="00FF1278">
      <w:pPr>
        <w:jc w:val="both"/>
      </w:pPr>
      <w:r w:rsidRPr="00FF1278">
        <w:t xml:space="preserve">e-mail: </w:t>
      </w:r>
      <w:r w:rsidRPr="00FF1278">
        <w:rPr>
          <w:i/>
          <w:u w:val="single"/>
        </w:rPr>
        <w:t>centargoljak@centar-odgojiobrazovanje-goljak.skole.hr</w:t>
      </w:r>
    </w:p>
    <w:p w14:paraId="2C87E985" w14:textId="77777777" w:rsidR="00FF1278" w:rsidRPr="00FF1278" w:rsidRDefault="00FF1278" w:rsidP="00FF1278">
      <w:pPr>
        <w:jc w:val="both"/>
      </w:pPr>
    </w:p>
    <w:p w14:paraId="2238CD23" w14:textId="77777777" w:rsidR="00BF5266" w:rsidRDefault="00BF5266" w:rsidP="00FF1278">
      <w:pPr>
        <w:shd w:val="clear" w:color="auto" w:fill="FFFFFF"/>
        <w:spacing w:before="100" w:beforeAutospacing="1" w:after="360"/>
        <w:rPr>
          <w:b/>
          <w:bCs/>
          <w:color w:val="404040"/>
        </w:rPr>
      </w:pPr>
    </w:p>
    <w:p w14:paraId="333CE107" w14:textId="5E7685F1" w:rsidR="00FF1278" w:rsidRPr="00750339" w:rsidRDefault="00FF1278" w:rsidP="00BF5266">
      <w:pPr>
        <w:shd w:val="clear" w:color="auto" w:fill="FFFFFF"/>
        <w:spacing w:before="100" w:beforeAutospacing="1" w:after="360"/>
        <w:rPr>
          <w:color w:val="404040"/>
          <w:u w:val="single"/>
        </w:rPr>
      </w:pPr>
      <w:r w:rsidRPr="00750339">
        <w:rPr>
          <w:b/>
          <w:bCs/>
          <w:color w:val="404040"/>
          <w:u w:val="single"/>
        </w:rPr>
        <w:lastRenderedPageBreak/>
        <w:t>Centar za odgoj i obrazovanje „Goljak“, Goljak 2, 10 000 Zagreb</w:t>
      </w:r>
    </w:p>
    <w:p w14:paraId="4191A8A1" w14:textId="77777777" w:rsidR="00FF1278" w:rsidRPr="00750339" w:rsidRDefault="00FF1278" w:rsidP="00FF1278">
      <w:pPr>
        <w:shd w:val="clear" w:color="auto" w:fill="FFFFFF"/>
        <w:spacing w:before="100" w:beforeAutospacing="1" w:after="360"/>
        <w:rPr>
          <w:color w:val="404040"/>
          <w:u w:val="single"/>
        </w:rPr>
      </w:pPr>
      <w:r w:rsidRPr="00750339">
        <w:rPr>
          <w:b/>
          <w:bCs/>
          <w:color w:val="404040"/>
          <w:u w:val="single"/>
        </w:rPr>
        <w:t>VODITELJ OBRADE</w:t>
      </w:r>
    </w:p>
    <w:p w14:paraId="0BFEEF39" w14:textId="77777777" w:rsidR="00FF1278" w:rsidRPr="00FF1278" w:rsidRDefault="00FF1278" w:rsidP="00FF1278">
      <w:pPr>
        <w:shd w:val="clear" w:color="auto" w:fill="FFFFFF"/>
        <w:spacing w:before="100" w:beforeAutospacing="1" w:after="360"/>
        <w:rPr>
          <w:color w:val="404040"/>
        </w:rPr>
      </w:pPr>
      <w:r w:rsidRPr="00FF1278">
        <w:rPr>
          <w:color w:val="404040"/>
        </w:rPr>
        <w:t>Centar za odgoj i obrazovanje „Goljak“ (u daljnjem tekstu: Centar) nastupa u odnosu na osobne podatke vas kao naših učenika, roditelja ili skrbnika naših učenika te gostiju i posjetitelja, u ulozi voditelja obrade, koji određuje svrhe i načine obrada vaših osobnih podataka te brine o osiguravanju svih mjera sigurnosti vaših osobnih podataka. Voditelj obrade vaših osobnih podataka putem ove web stranice je:</w:t>
      </w:r>
    </w:p>
    <w:p w14:paraId="4E2C232A" w14:textId="77777777" w:rsidR="00FF1278" w:rsidRPr="00FF1278" w:rsidRDefault="00FF1278" w:rsidP="00FF1278">
      <w:pPr>
        <w:shd w:val="clear" w:color="auto" w:fill="FFFFFF"/>
        <w:spacing w:before="100" w:beforeAutospacing="1" w:after="360"/>
        <w:rPr>
          <w:b/>
          <w:bCs/>
          <w:color w:val="404040"/>
        </w:rPr>
      </w:pPr>
      <w:r w:rsidRPr="00FF1278">
        <w:rPr>
          <w:b/>
          <w:bCs/>
          <w:color w:val="404040"/>
        </w:rPr>
        <w:t>Centar za odgoj i obrazovanje „Goljak“</w:t>
      </w:r>
    </w:p>
    <w:p w14:paraId="5E320389" w14:textId="3E1634D8" w:rsidR="00FF1278" w:rsidRPr="00FF1278" w:rsidRDefault="00FF1278" w:rsidP="00FF1278">
      <w:pPr>
        <w:shd w:val="clear" w:color="auto" w:fill="FFFFFF"/>
        <w:spacing w:before="100" w:beforeAutospacing="1" w:after="360"/>
        <w:rPr>
          <w:b/>
          <w:bCs/>
          <w:color w:val="404040"/>
        </w:rPr>
      </w:pPr>
      <w:r w:rsidRPr="00FF1278">
        <w:rPr>
          <w:b/>
          <w:bCs/>
          <w:color w:val="404040"/>
        </w:rPr>
        <w:t>Goljak 2, 10 000 Zagreb</w:t>
      </w:r>
    </w:p>
    <w:p w14:paraId="3FBE7A2F" w14:textId="77777777" w:rsidR="00FF1278" w:rsidRPr="00750339" w:rsidRDefault="00FF1278" w:rsidP="00FF1278">
      <w:pPr>
        <w:shd w:val="clear" w:color="auto" w:fill="FFFFFF"/>
        <w:spacing w:before="100" w:beforeAutospacing="1" w:after="360"/>
        <w:rPr>
          <w:color w:val="404040"/>
          <w:u w:val="single"/>
        </w:rPr>
      </w:pPr>
      <w:r w:rsidRPr="00750339">
        <w:rPr>
          <w:b/>
          <w:bCs/>
          <w:color w:val="404040"/>
          <w:u w:val="single"/>
        </w:rPr>
        <w:t>KAKO I KOJE VAŠE PODATKE PRIKUPLJAMO?</w:t>
      </w:r>
    </w:p>
    <w:p w14:paraId="096227A2" w14:textId="3C464CB1" w:rsidR="00FF1278" w:rsidRPr="00FF1278" w:rsidRDefault="00FF1278" w:rsidP="00FF1278">
      <w:pPr>
        <w:shd w:val="clear" w:color="auto" w:fill="FFFFFF"/>
        <w:spacing w:before="100" w:beforeAutospacing="1" w:after="360"/>
        <w:rPr>
          <w:color w:val="404040"/>
        </w:rPr>
      </w:pPr>
      <w:r w:rsidRPr="00FF1278">
        <w:rPr>
          <w:b/>
          <w:bCs/>
          <w:color w:val="404040"/>
        </w:rPr>
        <w:t xml:space="preserve"> a) Podaci koji se tiču učenika, roditelja i skrbnika učenika te zaposlenika </w:t>
      </w:r>
      <w:r w:rsidR="00750339">
        <w:rPr>
          <w:b/>
          <w:bCs/>
          <w:color w:val="404040"/>
        </w:rPr>
        <w:t>Centra</w:t>
      </w:r>
    </w:p>
    <w:p w14:paraId="15971B11" w14:textId="77777777" w:rsidR="00FF1278" w:rsidRPr="00FF1278" w:rsidRDefault="00FF1278" w:rsidP="00FF1278">
      <w:pPr>
        <w:shd w:val="clear" w:color="auto" w:fill="FFFFFF"/>
        <w:spacing w:before="100" w:beforeAutospacing="1" w:after="360"/>
        <w:rPr>
          <w:color w:val="404040"/>
        </w:rPr>
      </w:pPr>
      <w:r w:rsidRPr="00FF1278">
        <w:rPr>
          <w:color w:val="404040"/>
        </w:rPr>
        <w:t>U skladu sa Zakonom o odgoju i obrazovanju u osnovnoj i srednjoj školi i podzakonskim propisima, djelatnost osnovnog odgoja i obrazovanja obavlja se kao javna služba.</w:t>
      </w:r>
    </w:p>
    <w:p w14:paraId="60F60AE7" w14:textId="77777777" w:rsidR="00FF1278" w:rsidRPr="00FF1278" w:rsidRDefault="00FF1278" w:rsidP="00FF1278">
      <w:pPr>
        <w:shd w:val="clear" w:color="auto" w:fill="FFFFFF"/>
        <w:spacing w:before="100" w:beforeAutospacing="1" w:after="360"/>
        <w:rPr>
          <w:color w:val="404040"/>
        </w:rPr>
      </w:pPr>
      <w:r w:rsidRPr="00FF1278">
        <w:rPr>
          <w:color w:val="404040"/>
        </w:rPr>
        <w:t>Na osnovi javnih ovlasti Centar između ostalog obavlja sljedeće poslove:</w:t>
      </w:r>
    </w:p>
    <w:p w14:paraId="5A0D34CE" w14:textId="465D5CC3" w:rsidR="00FF1278" w:rsidRPr="00FF1278" w:rsidRDefault="00750339" w:rsidP="00FF1278">
      <w:pPr>
        <w:numPr>
          <w:ilvl w:val="0"/>
          <w:numId w:val="19"/>
        </w:numPr>
        <w:shd w:val="clear" w:color="auto" w:fill="FFFFFF"/>
        <w:spacing w:before="100" w:beforeAutospacing="1" w:after="100" w:afterAutospacing="1"/>
        <w:ind w:left="1020"/>
        <w:rPr>
          <w:color w:val="404040"/>
        </w:rPr>
      </w:pPr>
      <w:r>
        <w:rPr>
          <w:color w:val="404040"/>
        </w:rPr>
        <w:t>u</w:t>
      </w:r>
      <w:r w:rsidR="00FF1278" w:rsidRPr="00FF1278">
        <w:rPr>
          <w:color w:val="404040"/>
        </w:rPr>
        <w:t>pise u Centar i ispise iz Centra vođenjem odgovarajuće evidencije i dokumentacije;</w:t>
      </w:r>
    </w:p>
    <w:p w14:paraId="47AFAA76" w14:textId="0AC18EF4" w:rsidR="00FF1278" w:rsidRPr="00FF1278" w:rsidRDefault="00750339" w:rsidP="00FF1278">
      <w:pPr>
        <w:numPr>
          <w:ilvl w:val="0"/>
          <w:numId w:val="19"/>
        </w:numPr>
        <w:shd w:val="clear" w:color="auto" w:fill="FFFFFF"/>
        <w:spacing w:before="100" w:beforeAutospacing="1" w:after="100" w:afterAutospacing="1"/>
        <w:ind w:left="1020"/>
        <w:rPr>
          <w:color w:val="404040"/>
        </w:rPr>
      </w:pPr>
      <w:r>
        <w:rPr>
          <w:color w:val="404040"/>
        </w:rPr>
        <w:t>v</w:t>
      </w:r>
      <w:r w:rsidR="00FF1278" w:rsidRPr="00FF1278">
        <w:rPr>
          <w:color w:val="404040"/>
        </w:rPr>
        <w:t>rednovanje i ocjenjivanje učenika te vođenje evidencija o vrednovanju i ocjenjivanju, kao i vođenje evidencija o učeničkim postignućima;</w:t>
      </w:r>
    </w:p>
    <w:p w14:paraId="392B52B9" w14:textId="14A150CD" w:rsidR="00FF1278" w:rsidRPr="00FF1278" w:rsidRDefault="00750339" w:rsidP="00FF1278">
      <w:pPr>
        <w:numPr>
          <w:ilvl w:val="0"/>
          <w:numId w:val="19"/>
        </w:numPr>
        <w:shd w:val="clear" w:color="auto" w:fill="FFFFFF"/>
        <w:spacing w:before="100" w:beforeAutospacing="1" w:after="100" w:afterAutospacing="1"/>
        <w:ind w:left="1020"/>
        <w:rPr>
          <w:color w:val="404040"/>
        </w:rPr>
      </w:pPr>
      <w:r>
        <w:rPr>
          <w:color w:val="404040"/>
        </w:rPr>
        <w:t>i</w:t>
      </w:r>
      <w:r w:rsidR="00FF1278" w:rsidRPr="00FF1278">
        <w:rPr>
          <w:color w:val="404040"/>
        </w:rPr>
        <w:t>zricanje pedagoških mjera i vođenje evidencija o istima;</w:t>
      </w:r>
    </w:p>
    <w:p w14:paraId="4E116596" w14:textId="657177E1" w:rsidR="00FF1278" w:rsidRPr="00FF1278" w:rsidRDefault="00750339" w:rsidP="00FF1278">
      <w:pPr>
        <w:numPr>
          <w:ilvl w:val="0"/>
          <w:numId w:val="19"/>
        </w:numPr>
        <w:shd w:val="clear" w:color="auto" w:fill="FFFFFF"/>
        <w:spacing w:before="100" w:beforeAutospacing="1" w:after="100" w:afterAutospacing="1"/>
        <w:ind w:left="1020"/>
        <w:rPr>
          <w:color w:val="404040"/>
        </w:rPr>
      </w:pPr>
      <w:r>
        <w:rPr>
          <w:color w:val="404040"/>
        </w:rPr>
        <w:t>i</w:t>
      </w:r>
      <w:r w:rsidR="00FF1278" w:rsidRPr="00FF1278">
        <w:rPr>
          <w:color w:val="404040"/>
        </w:rPr>
        <w:t>zdavanje javnih isprava i drugih potvrda;</w:t>
      </w:r>
    </w:p>
    <w:p w14:paraId="0C73184B" w14:textId="1CB82B12" w:rsidR="00FF1278" w:rsidRPr="00FF1278" w:rsidRDefault="00750339" w:rsidP="00FF1278">
      <w:pPr>
        <w:numPr>
          <w:ilvl w:val="0"/>
          <w:numId w:val="19"/>
        </w:numPr>
        <w:shd w:val="clear" w:color="auto" w:fill="FFFFFF"/>
        <w:spacing w:before="100" w:beforeAutospacing="1" w:after="100" w:afterAutospacing="1"/>
        <w:ind w:left="1020"/>
        <w:rPr>
          <w:color w:val="404040"/>
        </w:rPr>
      </w:pPr>
      <w:r>
        <w:rPr>
          <w:color w:val="404040"/>
        </w:rPr>
        <w:t>u</w:t>
      </w:r>
      <w:r w:rsidR="00FF1278" w:rsidRPr="00FF1278">
        <w:rPr>
          <w:color w:val="404040"/>
        </w:rPr>
        <w:t>pisivanje podataka o odgojno-obrazovnom radu u zajednički upisnik školskih ustanova u elektroničkom obliku – e-Matica, za koju obradu je Ministarstvo znanosti i obrazovanja voditelj obrade, dok je istovremeno Centar voditelj obrade za osobne podatke kojima sama raspolaže,</w:t>
      </w:r>
    </w:p>
    <w:p w14:paraId="36779ED5" w14:textId="77777777" w:rsidR="00FF1278" w:rsidRPr="00FF1278" w:rsidRDefault="00FF1278" w:rsidP="00FF1278">
      <w:pPr>
        <w:shd w:val="clear" w:color="auto" w:fill="FFFFFF"/>
        <w:spacing w:before="100" w:beforeAutospacing="1" w:after="360"/>
        <w:rPr>
          <w:color w:val="404040"/>
        </w:rPr>
      </w:pPr>
      <w:r w:rsidRPr="00FF1278">
        <w:rPr>
          <w:color w:val="404040"/>
        </w:rPr>
        <w:t>te pri tom prikuplja, obrađuje, pohranjuje osobne podatke:</w:t>
      </w:r>
    </w:p>
    <w:p w14:paraId="261523F4" w14:textId="56CE0653" w:rsidR="00FF1278" w:rsidRPr="00FF1278" w:rsidRDefault="00750339" w:rsidP="00FF1278">
      <w:pPr>
        <w:numPr>
          <w:ilvl w:val="0"/>
          <w:numId w:val="20"/>
        </w:numPr>
        <w:shd w:val="clear" w:color="auto" w:fill="FFFFFF"/>
        <w:spacing w:before="100" w:beforeAutospacing="1" w:after="100" w:afterAutospacing="1"/>
        <w:ind w:left="1020"/>
        <w:rPr>
          <w:color w:val="404040"/>
        </w:rPr>
      </w:pPr>
      <w:r>
        <w:rPr>
          <w:color w:val="404040"/>
        </w:rPr>
        <w:t>z</w:t>
      </w:r>
      <w:r w:rsidR="00FF1278" w:rsidRPr="00FF1278">
        <w:rPr>
          <w:color w:val="404040"/>
        </w:rPr>
        <w:t>aposlenika Centra,</w:t>
      </w:r>
    </w:p>
    <w:p w14:paraId="14110190" w14:textId="7223C907" w:rsidR="00FF1278" w:rsidRPr="00FF1278" w:rsidRDefault="00750339" w:rsidP="00FF1278">
      <w:pPr>
        <w:numPr>
          <w:ilvl w:val="0"/>
          <w:numId w:val="20"/>
        </w:numPr>
        <w:shd w:val="clear" w:color="auto" w:fill="FFFFFF"/>
        <w:spacing w:before="100" w:beforeAutospacing="1" w:after="100" w:afterAutospacing="1"/>
        <w:ind w:left="1020"/>
        <w:rPr>
          <w:color w:val="404040"/>
        </w:rPr>
      </w:pPr>
      <w:r>
        <w:rPr>
          <w:color w:val="404040"/>
        </w:rPr>
        <w:t>u</w:t>
      </w:r>
      <w:r w:rsidR="00FF1278" w:rsidRPr="00FF1278">
        <w:rPr>
          <w:color w:val="404040"/>
        </w:rPr>
        <w:t>čenika Centra i njihovih nositelja roditeljske odgovornosti,</w:t>
      </w:r>
    </w:p>
    <w:p w14:paraId="6B75B472" w14:textId="025942DE" w:rsidR="00FF1278" w:rsidRPr="00FF1278" w:rsidRDefault="00750339" w:rsidP="00FF1278">
      <w:pPr>
        <w:numPr>
          <w:ilvl w:val="0"/>
          <w:numId w:val="20"/>
        </w:numPr>
        <w:shd w:val="clear" w:color="auto" w:fill="FFFFFF"/>
        <w:spacing w:before="100" w:beforeAutospacing="1" w:after="100" w:afterAutospacing="1"/>
        <w:ind w:left="1020"/>
        <w:rPr>
          <w:color w:val="404040"/>
        </w:rPr>
      </w:pPr>
      <w:r>
        <w:rPr>
          <w:color w:val="404040"/>
        </w:rPr>
        <w:t>č</w:t>
      </w:r>
      <w:r w:rsidR="00FF1278" w:rsidRPr="00FF1278">
        <w:rPr>
          <w:color w:val="404040"/>
        </w:rPr>
        <w:t>lanova Školskog odbora i Vijeća roditelja,</w:t>
      </w:r>
    </w:p>
    <w:p w14:paraId="1D987007" w14:textId="47893CA3" w:rsidR="00FF1278" w:rsidRPr="00FF1278" w:rsidRDefault="00750339" w:rsidP="00FF1278">
      <w:pPr>
        <w:numPr>
          <w:ilvl w:val="0"/>
          <w:numId w:val="20"/>
        </w:numPr>
        <w:shd w:val="clear" w:color="auto" w:fill="FFFFFF"/>
        <w:spacing w:before="100" w:beforeAutospacing="1" w:after="100" w:afterAutospacing="1"/>
        <w:ind w:left="1020"/>
        <w:rPr>
          <w:color w:val="404040"/>
        </w:rPr>
      </w:pPr>
      <w:r>
        <w:rPr>
          <w:color w:val="404040"/>
        </w:rPr>
        <w:t>k</w:t>
      </w:r>
      <w:r w:rsidR="00FF1278" w:rsidRPr="00FF1278">
        <w:rPr>
          <w:color w:val="404040"/>
        </w:rPr>
        <w:t>andidata koji sudjeluju u natječajnom postupku zapošljavanja</w:t>
      </w:r>
    </w:p>
    <w:p w14:paraId="7C0E84B2" w14:textId="41FBBD11" w:rsidR="00FF1278" w:rsidRPr="00FF1278" w:rsidRDefault="00750339" w:rsidP="00FF1278">
      <w:pPr>
        <w:numPr>
          <w:ilvl w:val="0"/>
          <w:numId w:val="20"/>
        </w:numPr>
        <w:shd w:val="clear" w:color="auto" w:fill="FFFFFF"/>
        <w:spacing w:before="100" w:beforeAutospacing="1" w:after="100" w:afterAutospacing="1"/>
        <w:ind w:left="1020"/>
        <w:rPr>
          <w:color w:val="404040"/>
        </w:rPr>
      </w:pPr>
      <w:r>
        <w:rPr>
          <w:color w:val="404040"/>
        </w:rPr>
        <w:t>v</w:t>
      </w:r>
      <w:r w:rsidR="00FF1278" w:rsidRPr="00FF1278">
        <w:rPr>
          <w:color w:val="404040"/>
        </w:rPr>
        <w:t>anjskih suradnika,</w:t>
      </w:r>
    </w:p>
    <w:p w14:paraId="54059DCB" w14:textId="21B571A8" w:rsidR="00FF1278" w:rsidRPr="00FF1278" w:rsidRDefault="00FF1278" w:rsidP="00FF1278">
      <w:pPr>
        <w:shd w:val="clear" w:color="auto" w:fill="FFFFFF"/>
        <w:spacing w:before="100" w:beforeAutospacing="1" w:after="360"/>
        <w:rPr>
          <w:color w:val="404040"/>
        </w:rPr>
      </w:pPr>
      <w:r w:rsidRPr="00FF1278">
        <w:rPr>
          <w:color w:val="404040"/>
        </w:rPr>
        <w:lastRenderedPageBreak/>
        <w:t>u skladu s načinima i rokovima određenima Zakonom o odgoju i obrazovanju u osnovnoj i srednjoj školi i podzakonskim propisima, te ih u određenim slučajevima i javno objavljuje na web stranicama Centra.</w:t>
      </w:r>
      <w:r w:rsidR="00BE279E">
        <w:rPr>
          <w:color w:val="404040"/>
        </w:rPr>
        <w:t xml:space="preserve"> Pravna osnova za prikupljanje u navedenim slučajevima su posebni propisi i privole koju je dao korisnik u jednu ili više određenih svrha.</w:t>
      </w:r>
    </w:p>
    <w:p w14:paraId="45920F49" w14:textId="742478F5" w:rsidR="00BE279E" w:rsidRPr="00FF1278" w:rsidRDefault="00FF1278" w:rsidP="00FF1278">
      <w:pPr>
        <w:shd w:val="clear" w:color="auto" w:fill="FFFFFF"/>
        <w:spacing w:before="100" w:beforeAutospacing="1" w:after="360"/>
        <w:rPr>
          <w:color w:val="404040"/>
        </w:rPr>
      </w:pPr>
      <w:r w:rsidRPr="00FF1278">
        <w:rPr>
          <w:color w:val="404040"/>
        </w:rPr>
        <w:t>Osobni podaci naših učenika, uključujući i fotografije i audio i video zapise, prikupljeni u sklopu aktivnosti našeg Centra u skladu sa Školskim kurikulumom i Godišnjim planom i programom rada Centra javno se objavljuju na našim školskim web stranicama, temeljem prethodno dane privole nositelja roditeljske odgovornosti. </w:t>
      </w:r>
      <w:r w:rsidR="00BE279E">
        <w:rPr>
          <w:color w:val="404040"/>
        </w:rPr>
        <w:t>Pravna osnova za prikupljanje u navedenom slučaju je privola korisnika.</w:t>
      </w:r>
    </w:p>
    <w:p w14:paraId="28648B68" w14:textId="77777777" w:rsidR="00FF1278" w:rsidRPr="00FF1278" w:rsidRDefault="00FF1278" w:rsidP="00FF1278">
      <w:pPr>
        <w:shd w:val="clear" w:color="auto" w:fill="FFFFFF"/>
        <w:spacing w:before="100" w:beforeAutospacing="1" w:after="360"/>
        <w:rPr>
          <w:color w:val="404040"/>
        </w:rPr>
      </w:pPr>
      <w:r w:rsidRPr="00FF1278">
        <w:rPr>
          <w:b/>
          <w:bCs/>
          <w:color w:val="404040"/>
        </w:rPr>
        <w:t>b) Web stranica</w:t>
      </w:r>
    </w:p>
    <w:p w14:paraId="3444CB8E" w14:textId="77777777" w:rsidR="00FF1278" w:rsidRPr="00FF1278" w:rsidRDefault="00FF1278" w:rsidP="00FF1278">
      <w:pPr>
        <w:shd w:val="clear" w:color="auto" w:fill="FFFFFF"/>
        <w:spacing w:before="100" w:beforeAutospacing="1" w:after="360"/>
        <w:rPr>
          <w:color w:val="404040"/>
        </w:rPr>
      </w:pPr>
      <w:r w:rsidRPr="00FF1278">
        <w:rPr>
          <w:color w:val="404040"/>
        </w:rPr>
        <w:t>Iako možete koristiti našu web stranicu bez davanja bilo kakvih osobnih podataka, nakon što nas kontaktirate izravno putem naših e-mail adresa, Centar prikuplja informacije o vama. Informacije koje ispunite (osobne informacije kao što su vaše ime i prezime, adresa e-pošte) ili pošaljete izravnom e-mail porukom bit će obrađene i pohranjene kako bismo vas mogli kontaktirati i odgovoriti na vaš zahtjev. Centar neće dijeliti vaše osobne podatke s bilo kojom trećom stranom niti će im dopustiti pristup. Podaci će biti korišteni isključivo u svrhe daljnjeg kontaktiranja i odgovora na vaš upit.</w:t>
      </w:r>
    </w:p>
    <w:p w14:paraId="4E41D7F5" w14:textId="77777777" w:rsidR="00FF1278" w:rsidRPr="00FF1278" w:rsidRDefault="00FF1278" w:rsidP="00FF1278">
      <w:pPr>
        <w:shd w:val="clear" w:color="auto" w:fill="FFFFFF"/>
        <w:spacing w:before="100" w:beforeAutospacing="1" w:after="360"/>
        <w:rPr>
          <w:color w:val="404040"/>
        </w:rPr>
      </w:pPr>
      <w:r w:rsidRPr="00FF1278">
        <w:rPr>
          <w:color w:val="404040"/>
        </w:rPr>
        <w:t>Ako ste mlađi od 16 godina morate priložiti suglasnost nositelja roditeljske odgovornosti prije davanja osobnih podataka. Centar putem vlastite web stranice svjesno ne prikuplja osobne podatke djece mlađe od 16 godina bez odgovarajućeg pristanka nositelja roditeljske odgovornosti. Ako ste mlađi od 16 godina, molimo da nam ne šaljete nikakve osobne podatke, uključujući svoje ime, adresu, broj telefona ili email adresu e-pošte bez pristanka svojih roditelja ili skrbnika. U svakom slučaju u kojem spoznamo kako smo prikupili ili primili osobne podatke djeteta mlađeg od 16 godina, a bez privole nositelja roditeljske odgovornosti, takve podatke ćemo bez odlaganja obrisati. Ukoliko raspolažete informacijom da su do nas došli podaci djeteta mlađeg od 16 godina, molimo kontaktirajte nas na centargoljak@centar-odgojiobrazovanje-goljak.skole.hr.</w:t>
      </w:r>
    </w:p>
    <w:p w14:paraId="4F06B5E2" w14:textId="116DDB11" w:rsidR="00FF1278" w:rsidRDefault="00FF1278" w:rsidP="00FF1278">
      <w:pPr>
        <w:shd w:val="clear" w:color="auto" w:fill="FFFFFF"/>
        <w:spacing w:before="100" w:beforeAutospacing="1" w:after="360"/>
        <w:rPr>
          <w:color w:val="404040"/>
        </w:rPr>
      </w:pPr>
      <w:r w:rsidRPr="00FF1278">
        <w:rPr>
          <w:color w:val="404040"/>
        </w:rPr>
        <w:t>Naše web stranice sadrže veze na druge web stranice i stranice na društvenim mrežama, te se na njih ne odnosi naša Politika privatnosti. Preporučujemo da pročitate uvjete zaštite privatnosti svake web stranice i društvene mreže koju posjetite, a posebno gdje ostavljate podatke.</w:t>
      </w:r>
    </w:p>
    <w:p w14:paraId="3E79D911" w14:textId="19FC8BF2" w:rsidR="00BE279E" w:rsidRPr="00BE279E" w:rsidRDefault="00BE279E" w:rsidP="00FF1278">
      <w:pPr>
        <w:shd w:val="clear" w:color="auto" w:fill="FFFFFF"/>
        <w:spacing w:before="100" w:beforeAutospacing="1" w:after="360"/>
        <w:rPr>
          <w:b/>
          <w:bCs/>
          <w:color w:val="404040"/>
        </w:rPr>
      </w:pPr>
      <w:r w:rsidRPr="00BE279E">
        <w:rPr>
          <w:b/>
          <w:bCs/>
          <w:color w:val="404040"/>
        </w:rPr>
        <w:t>c) Interne svrhe</w:t>
      </w:r>
    </w:p>
    <w:p w14:paraId="5285381C" w14:textId="1ACA3789" w:rsidR="00BE279E" w:rsidRPr="00FF1278" w:rsidRDefault="00BE279E" w:rsidP="00FF1278">
      <w:pPr>
        <w:shd w:val="clear" w:color="auto" w:fill="FFFFFF"/>
        <w:spacing w:before="100" w:beforeAutospacing="1" w:after="360"/>
        <w:rPr>
          <w:color w:val="404040"/>
        </w:rPr>
      </w:pPr>
      <w:r>
        <w:rPr>
          <w:color w:val="404040"/>
        </w:rPr>
        <w:t>Centar koristi određene podatke korisnika isključivo za potrebe vlastitih evidencija radi obavljanja zakonom utvrđene djelatnosti.</w:t>
      </w:r>
    </w:p>
    <w:p w14:paraId="4F7C7DCF" w14:textId="77777777" w:rsidR="00FF1278" w:rsidRPr="00FF1278" w:rsidRDefault="00FF1278" w:rsidP="00FF1278">
      <w:pPr>
        <w:shd w:val="clear" w:color="auto" w:fill="FFFFFF"/>
        <w:spacing w:before="100" w:beforeAutospacing="1" w:after="360"/>
        <w:rPr>
          <w:color w:val="404040"/>
        </w:rPr>
      </w:pPr>
      <w:r w:rsidRPr="00FF1278">
        <w:rPr>
          <w:color w:val="404040"/>
        </w:rPr>
        <w:t> </w:t>
      </w:r>
    </w:p>
    <w:p w14:paraId="75F35ED0" w14:textId="77777777" w:rsidR="00FF1278" w:rsidRPr="00750339" w:rsidRDefault="00FF1278" w:rsidP="00FF1278">
      <w:pPr>
        <w:shd w:val="clear" w:color="auto" w:fill="FFFFFF"/>
        <w:spacing w:before="100" w:beforeAutospacing="1" w:after="360"/>
        <w:rPr>
          <w:color w:val="404040"/>
          <w:u w:val="single"/>
        </w:rPr>
      </w:pPr>
      <w:r w:rsidRPr="00750339">
        <w:rPr>
          <w:b/>
          <w:bCs/>
          <w:color w:val="404040"/>
          <w:u w:val="single"/>
        </w:rPr>
        <w:lastRenderedPageBreak/>
        <w:t>OVLAŠTENI VANJSKI IZVRŠITELJI OBRADE</w:t>
      </w:r>
    </w:p>
    <w:p w14:paraId="148951FE" w14:textId="77777777" w:rsidR="00FF1278" w:rsidRPr="00FF1278" w:rsidRDefault="00FF1278" w:rsidP="00FF1278">
      <w:pPr>
        <w:shd w:val="clear" w:color="auto" w:fill="FFFFFF"/>
        <w:spacing w:before="100" w:beforeAutospacing="1" w:after="360"/>
        <w:rPr>
          <w:color w:val="404040"/>
        </w:rPr>
      </w:pPr>
      <w:r w:rsidRPr="00FF1278">
        <w:rPr>
          <w:color w:val="404040"/>
        </w:rPr>
        <w:t>Pristup vašim osobnim podacima pružamo ovlaštenim vanjskim izvršiteljima obrade u svrhu obrade osobnih podataka u ime Centra na temelju naših izričitih uputa i putem sklopljenih ugovora koji osiguravaju visoku razinu zaštite osobnih podataka. Ti su poslovni suradnici obvezni strogo poštivati obvezu povjerljivosti u skladu s ovom Politikom, s ugovorima koje smo s njima sklopili i u skladu s obvezama iz Opće uredbe o zaštiti podataka. U okviru svog djelovanja Centar koristi usluge tvrtki u svojstvu izvršitelja obrada koji obrađuju osobne podatke zaposlenika, učenika, nositelja roditeljske odgovornosti, gostiju i posjetitelja za svrhe ispunjenja zakonskih obveza iz područja odgoja i obrazovanja, IT podrške te sigurne pohrane i obrade dokumentacije, kao i u svrhu provođenja aktivnosti u skladu sa Školskom kurikulumom i Godišnjim planom i programom Centra.</w:t>
      </w:r>
    </w:p>
    <w:p w14:paraId="731B3DA2" w14:textId="77777777" w:rsidR="00FF1278" w:rsidRPr="00FF1278" w:rsidRDefault="00FF1278" w:rsidP="00FF1278">
      <w:pPr>
        <w:shd w:val="clear" w:color="auto" w:fill="FFFFFF"/>
        <w:spacing w:before="100" w:beforeAutospacing="1" w:after="360"/>
        <w:rPr>
          <w:color w:val="404040"/>
        </w:rPr>
      </w:pPr>
      <w:r w:rsidRPr="00FF1278">
        <w:rPr>
          <w:color w:val="404040"/>
        </w:rPr>
        <w:t>Dio podataka razmjenjujemo i ustupamo temeljem zakonskih obveza tijelima javne vlasti poput Ministarstva znanosti i obrazovanja, Gradskog ureda za obrazovanje, Hrvatskog zavoda za zapošljavanje, Hrvatskog zavoda za zdravstveno osiguranje, Hrvatskog zavoda za mirovinsko osiguranje, Fina-e, CARNeta i slično.</w:t>
      </w:r>
    </w:p>
    <w:p w14:paraId="7718712D" w14:textId="0001F9CB" w:rsidR="00FF1278" w:rsidRPr="00FF1278" w:rsidRDefault="00FF1278" w:rsidP="00FF1278">
      <w:pPr>
        <w:shd w:val="clear" w:color="auto" w:fill="FFFFFF"/>
        <w:spacing w:before="100" w:beforeAutospacing="1" w:after="360"/>
        <w:rPr>
          <w:color w:val="404040"/>
        </w:rPr>
      </w:pPr>
      <w:r w:rsidRPr="00FF1278">
        <w:rPr>
          <w:color w:val="404040"/>
        </w:rPr>
        <w:t>Davanje pristupa podacima drugim pravnim ili fizičkim osobama uvijek je ograničeno na mjeru nužnu za postizanje svrhe za koju su podaci prikupljeni te se provodi sukladno važećoj regulativi. Istovremeno vam jamčimo da u sklopu naših obrada osobnih podataka ne dolazi do njihovog prijenosa u treće zemlje izvan područja Europske unije.</w:t>
      </w:r>
      <w:r w:rsidR="00BE279E">
        <w:rPr>
          <w:color w:val="404040"/>
        </w:rPr>
        <w:t xml:space="preserve"> Pravna osnova za prikupljanje podatka u navedenim slučajevima je nužnost sklapanja ugovora odnosno izvršavanje bitnih radnji iz područja radnih odnosa i odgoja i obrazovanja propisanih posebnim zakonima.</w:t>
      </w:r>
    </w:p>
    <w:p w14:paraId="7FBAB8F7" w14:textId="2AE521F0" w:rsidR="00FF1278" w:rsidRPr="00750339" w:rsidRDefault="00FF1278" w:rsidP="00FF1278">
      <w:pPr>
        <w:shd w:val="clear" w:color="auto" w:fill="FFFFFF"/>
        <w:spacing w:before="100" w:beforeAutospacing="1" w:after="360"/>
        <w:rPr>
          <w:color w:val="404040"/>
          <w:u w:val="single"/>
        </w:rPr>
      </w:pPr>
      <w:r w:rsidRPr="00750339">
        <w:rPr>
          <w:b/>
          <w:bCs/>
          <w:color w:val="404040"/>
          <w:u w:val="single"/>
        </w:rPr>
        <w:t>INFORMACIJSKA SIGURNOST</w:t>
      </w:r>
      <w:r w:rsidR="00BE279E" w:rsidRPr="00750339">
        <w:rPr>
          <w:b/>
          <w:bCs/>
          <w:color w:val="404040"/>
          <w:u w:val="single"/>
        </w:rPr>
        <w:t xml:space="preserve"> I PROSLJEĐIVANJE TREĆIMA</w:t>
      </w:r>
    </w:p>
    <w:p w14:paraId="3956D20B" w14:textId="3353B0E1" w:rsidR="00FF1278" w:rsidRDefault="00FF1278" w:rsidP="00FF1278">
      <w:pPr>
        <w:shd w:val="clear" w:color="auto" w:fill="FFFFFF"/>
        <w:spacing w:before="100" w:beforeAutospacing="1" w:after="360"/>
        <w:rPr>
          <w:color w:val="404040"/>
        </w:rPr>
      </w:pPr>
      <w:r w:rsidRPr="00FF1278">
        <w:rPr>
          <w:color w:val="404040"/>
        </w:rPr>
        <w:t>Kada Centar prikuplja informacije o vama, osiguravamo da su vaši osobni podaci zaštićeni od slučajnog ili nezakonitog uništenja, gubitka, izmjene, neovlaštenog otkrivanja ili pristupa osobnim podacima koji se prenose, pohranjuju ili se na drugi način obrađuju. To se provodi kroz odgovarajuće profesionalne tehničke mjere i pomno birane poslovne partnere koji osiguravaju najvišu razinu sigurnosti obrada podataka.</w:t>
      </w:r>
    </w:p>
    <w:p w14:paraId="2CB58686" w14:textId="6F69BD70" w:rsidR="00BE279E" w:rsidRDefault="00BE279E" w:rsidP="00FF1278">
      <w:pPr>
        <w:shd w:val="clear" w:color="auto" w:fill="FFFFFF"/>
        <w:spacing w:before="100" w:beforeAutospacing="1" w:after="360"/>
        <w:rPr>
          <w:color w:val="404040"/>
        </w:rPr>
      </w:pPr>
      <w:r>
        <w:rPr>
          <w:color w:val="404040"/>
        </w:rPr>
        <w:t>Osobne podatke korisnika Centar prosljeđuje trećim osobama (uključujući nadležna tijela) samo u sljedećim slučajevima: privole korisnika; radi ispunjenja zakonskih obveza Centra i kada je takva obrada nužna radi zaštite ključnih interesa korisnika.</w:t>
      </w:r>
    </w:p>
    <w:p w14:paraId="469576C3" w14:textId="6EF9E117" w:rsidR="00BE279E" w:rsidRDefault="00BE279E" w:rsidP="00FF1278">
      <w:pPr>
        <w:shd w:val="clear" w:color="auto" w:fill="FFFFFF"/>
        <w:spacing w:before="100" w:beforeAutospacing="1" w:after="360"/>
        <w:rPr>
          <w:color w:val="404040"/>
        </w:rPr>
      </w:pPr>
    </w:p>
    <w:p w14:paraId="033D2FC9" w14:textId="71910785" w:rsidR="00BE279E" w:rsidRDefault="00BE279E" w:rsidP="00FF1278">
      <w:pPr>
        <w:shd w:val="clear" w:color="auto" w:fill="FFFFFF"/>
        <w:spacing w:before="100" w:beforeAutospacing="1" w:after="360"/>
        <w:rPr>
          <w:color w:val="404040"/>
        </w:rPr>
      </w:pPr>
    </w:p>
    <w:p w14:paraId="63DA6B0E" w14:textId="77777777" w:rsidR="00750339" w:rsidRPr="00FF1278" w:rsidRDefault="00750339" w:rsidP="00FF1278">
      <w:pPr>
        <w:shd w:val="clear" w:color="auto" w:fill="FFFFFF"/>
        <w:spacing w:before="100" w:beforeAutospacing="1" w:after="360"/>
        <w:rPr>
          <w:color w:val="404040"/>
        </w:rPr>
      </w:pPr>
    </w:p>
    <w:p w14:paraId="52C4C2A4" w14:textId="77777777" w:rsidR="00FF1278" w:rsidRPr="00750339" w:rsidRDefault="00FF1278" w:rsidP="00FF1278">
      <w:pPr>
        <w:shd w:val="clear" w:color="auto" w:fill="FFFFFF"/>
        <w:spacing w:before="100" w:beforeAutospacing="1" w:after="360"/>
        <w:rPr>
          <w:color w:val="404040"/>
          <w:u w:val="single"/>
        </w:rPr>
      </w:pPr>
      <w:r w:rsidRPr="00750339">
        <w:rPr>
          <w:b/>
          <w:bCs/>
          <w:color w:val="404040"/>
          <w:u w:val="single"/>
        </w:rPr>
        <w:lastRenderedPageBreak/>
        <w:t>KOLAČIĆI (COOKIES)</w:t>
      </w:r>
    </w:p>
    <w:p w14:paraId="58784950" w14:textId="6130F8D5" w:rsidR="00FF1278" w:rsidRPr="00FF1278" w:rsidRDefault="00FF1278" w:rsidP="00FF1278">
      <w:pPr>
        <w:shd w:val="clear" w:color="auto" w:fill="FFFFFF"/>
        <w:spacing w:before="100" w:beforeAutospacing="1" w:after="360"/>
        <w:rPr>
          <w:color w:val="404040"/>
        </w:rPr>
      </w:pPr>
      <w:r w:rsidRPr="00FF1278">
        <w:rPr>
          <w:color w:val="404040"/>
        </w:rPr>
        <w:t>Kolačići su male tekstualne datoteke postavljene na vašem čvrstom disku, koje pomažu u pružanju prilagođavanja sučelja internetskog preglednika. Na primjer, kolačići se mogu koristiti za pohranjivanje podataka o registraciji na internetskoj stranici tako da ih korisnik ne mora ponovno unositi pri narednom posjećivanju stranice.</w:t>
      </w:r>
      <w:r w:rsidR="00206B4E">
        <w:rPr>
          <w:color w:val="404040"/>
        </w:rPr>
        <w:t xml:space="preserve"> </w:t>
      </w:r>
      <w:r w:rsidRPr="00FF1278">
        <w:rPr>
          <w:color w:val="404040"/>
        </w:rPr>
        <w:t>Ako ste zabrinuti u vezi kolačića, većina internetskih preglednika dozvoljava pojedincima da zabrane kolačiće. Možete postaviti da vaš preglednik ne prihvaća kolačiće, a gore navedene web stranice vam daju upute kako ukloniti kolačiće iz preglednika i kako u potpunosti koristiti našu web stranicu.</w:t>
      </w:r>
      <w:r w:rsidR="00206B4E">
        <w:rPr>
          <w:color w:val="404040"/>
        </w:rPr>
        <w:t xml:space="preserve"> </w:t>
      </w:r>
      <w:r w:rsidRPr="00FF1278">
        <w:rPr>
          <w:color w:val="404040"/>
        </w:rPr>
        <w:t>Da bismo ispravno upravljali našom web stranicom mi spremamo anonimne podatke u našim sustavima i pritom ne obrađujemo vaše osobne podatke. Ove statistike prijavljuju se agregatno našim upraviteljima internetske stranice, sa svrhom osiguranja da naša web stranica pruži najbolje iskustvo za posjetitelje i kao učinkovit izvor potrebnih informacija. Po završetku posjeta našoj web stranici, uvijek možete izbrisati kolačiće iz svog sustava, ako to želite.</w:t>
      </w:r>
    </w:p>
    <w:p w14:paraId="19A16CFD" w14:textId="5D5EF262" w:rsidR="00FF1278" w:rsidRDefault="00FF1278" w:rsidP="00FF1278">
      <w:pPr>
        <w:shd w:val="clear" w:color="auto" w:fill="FFFFFF"/>
        <w:spacing w:before="100" w:beforeAutospacing="1" w:after="360"/>
        <w:rPr>
          <w:color w:val="404040"/>
        </w:rPr>
      </w:pPr>
      <w:r w:rsidRPr="00FF1278">
        <w:rPr>
          <w:color w:val="404040"/>
        </w:rPr>
        <w:t>Naša web stranica ne prikuplja bilo koji od vaših osobnih podataka unutar kolačića.</w:t>
      </w:r>
    </w:p>
    <w:p w14:paraId="1E857492" w14:textId="2754D060" w:rsidR="00BE279E" w:rsidRPr="00206B4E" w:rsidRDefault="00BE279E" w:rsidP="00FF1278">
      <w:pPr>
        <w:shd w:val="clear" w:color="auto" w:fill="FFFFFF"/>
        <w:spacing w:before="100" w:beforeAutospacing="1" w:after="360"/>
        <w:rPr>
          <w:b/>
          <w:bCs/>
          <w:color w:val="404040"/>
          <w:u w:val="single"/>
        </w:rPr>
      </w:pPr>
      <w:r w:rsidRPr="00206B4E">
        <w:rPr>
          <w:b/>
          <w:bCs/>
          <w:color w:val="404040"/>
          <w:u w:val="single"/>
        </w:rPr>
        <w:t>UPRAVLJANJE PRIVOLAMA</w:t>
      </w:r>
    </w:p>
    <w:p w14:paraId="7BCABEC6" w14:textId="21D16A38" w:rsidR="00BE279E" w:rsidRPr="00FF1278" w:rsidRDefault="00BE279E" w:rsidP="00FF1278">
      <w:pPr>
        <w:shd w:val="clear" w:color="auto" w:fill="FFFFFF"/>
        <w:spacing w:before="100" w:beforeAutospacing="1" w:after="360"/>
        <w:rPr>
          <w:color w:val="404040"/>
        </w:rPr>
      </w:pPr>
      <w:r>
        <w:rPr>
          <w:color w:val="404040"/>
        </w:rPr>
        <w:t>Aktivna uloga korisnika u zaštiti privatnosti ogleda se u davanju privola kao dobrovoljnog, posebno informiranog i nedvosmislenog izražavanja želja ispitanika kojima on ili njegov zakonski zastupnik izjavom ili jasnom potvrdnom radnom daje pristanak za obradu osobnih podataka.</w:t>
      </w:r>
      <w:r w:rsidR="005142B0">
        <w:rPr>
          <w:color w:val="404040"/>
        </w:rPr>
        <w:t xml:space="preserve"> Upravljanje privolama podrazumijeva mogućnost da korisnik aktivnom i nedvosmislenom radnjom zastupan od strane zakonskih zastupnika, ovlasti Centar na prikupljanje i obradu pojedinačnih osobnih podataka u jednu ili više svrha (privola ispitanika), odnosno da na jednak način povuče ranije danu privolu radi prikupljanja i obrade osobnih podataka, u jednu ili više svrha.</w:t>
      </w:r>
    </w:p>
    <w:p w14:paraId="60DEE11A" w14:textId="77777777" w:rsidR="00FF1278" w:rsidRPr="00206B4E" w:rsidRDefault="00FF1278" w:rsidP="00FF1278">
      <w:pPr>
        <w:shd w:val="clear" w:color="auto" w:fill="FFFFFF"/>
        <w:spacing w:before="100" w:beforeAutospacing="1" w:after="360"/>
        <w:rPr>
          <w:b/>
          <w:bCs/>
          <w:color w:val="404040"/>
          <w:u w:val="single"/>
        </w:rPr>
      </w:pPr>
      <w:r w:rsidRPr="00206B4E">
        <w:rPr>
          <w:b/>
          <w:bCs/>
          <w:color w:val="404040"/>
          <w:u w:val="single"/>
        </w:rPr>
        <w:t>VAŠA PRAVA</w:t>
      </w:r>
    </w:p>
    <w:p w14:paraId="616E8F50" w14:textId="77777777" w:rsidR="00FF1278" w:rsidRPr="00FF1278" w:rsidRDefault="00FF1278" w:rsidP="00FF1278">
      <w:pPr>
        <w:shd w:val="clear" w:color="auto" w:fill="FFFFFF"/>
        <w:spacing w:before="100" w:beforeAutospacing="1" w:after="360"/>
        <w:rPr>
          <w:color w:val="404040"/>
        </w:rPr>
      </w:pPr>
      <w:r w:rsidRPr="00FF1278">
        <w:rPr>
          <w:color w:val="404040"/>
        </w:rPr>
        <w:t>U bilo kojem trenutku slobodni ste nas kontaktirati u svrhu:</w:t>
      </w:r>
    </w:p>
    <w:p w14:paraId="697CED57" w14:textId="77777777" w:rsidR="00FF1278" w:rsidRPr="00FF1278" w:rsidRDefault="00FF1278" w:rsidP="00FF1278">
      <w:pPr>
        <w:numPr>
          <w:ilvl w:val="0"/>
          <w:numId w:val="21"/>
        </w:numPr>
        <w:shd w:val="clear" w:color="auto" w:fill="FFFFFF"/>
        <w:spacing w:before="100" w:beforeAutospacing="1" w:after="100" w:afterAutospacing="1"/>
        <w:ind w:left="1020"/>
        <w:rPr>
          <w:color w:val="404040"/>
        </w:rPr>
      </w:pPr>
      <w:r w:rsidRPr="00FF1278">
        <w:rPr>
          <w:color w:val="404040"/>
        </w:rPr>
        <w:t>PRISTUPA svim osobnim podacima koje je Centar prikupio o vama,</w:t>
      </w:r>
    </w:p>
    <w:p w14:paraId="78AA176A" w14:textId="77777777" w:rsidR="00FF1278" w:rsidRPr="00FF1278" w:rsidRDefault="00FF1278" w:rsidP="00FF1278">
      <w:pPr>
        <w:numPr>
          <w:ilvl w:val="0"/>
          <w:numId w:val="21"/>
        </w:numPr>
        <w:shd w:val="clear" w:color="auto" w:fill="FFFFFF"/>
        <w:spacing w:before="100" w:beforeAutospacing="1" w:after="100" w:afterAutospacing="1"/>
        <w:ind w:left="1020"/>
        <w:rPr>
          <w:color w:val="404040"/>
        </w:rPr>
      </w:pPr>
      <w:r w:rsidRPr="00FF1278">
        <w:rPr>
          <w:color w:val="404040"/>
        </w:rPr>
        <w:t>ISPRAVLJANJA osobnih podataka koje Centar ima o vama,</w:t>
      </w:r>
    </w:p>
    <w:p w14:paraId="30514488" w14:textId="77777777" w:rsidR="00FF1278" w:rsidRPr="00FF1278" w:rsidRDefault="00FF1278" w:rsidP="00FF1278">
      <w:pPr>
        <w:numPr>
          <w:ilvl w:val="0"/>
          <w:numId w:val="21"/>
        </w:numPr>
        <w:shd w:val="clear" w:color="auto" w:fill="FFFFFF"/>
        <w:spacing w:before="100" w:beforeAutospacing="1" w:after="100" w:afterAutospacing="1"/>
        <w:ind w:left="1020"/>
        <w:rPr>
          <w:color w:val="404040"/>
        </w:rPr>
      </w:pPr>
      <w:r w:rsidRPr="00FF1278">
        <w:rPr>
          <w:color w:val="404040"/>
        </w:rPr>
        <w:t>BRISANJA osobnih podataka koje je Centar prikupila o vama,</w:t>
      </w:r>
    </w:p>
    <w:p w14:paraId="38BED52C" w14:textId="77777777" w:rsidR="00FF1278" w:rsidRPr="00FF1278" w:rsidRDefault="00FF1278" w:rsidP="00FF1278">
      <w:pPr>
        <w:numPr>
          <w:ilvl w:val="0"/>
          <w:numId w:val="21"/>
        </w:numPr>
        <w:shd w:val="clear" w:color="auto" w:fill="FFFFFF"/>
        <w:spacing w:before="100" w:beforeAutospacing="1" w:after="100" w:afterAutospacing="1"/>
        <w:ind w:left="1020"/>
        <w:rPr>
          <w:color w:val="404040"/>
        </w:rPr>
      </w:pPr>
      <w:r w:rsidRPr="00FF1278">
        <w:rPr>
          <w:color w:val="404040"/>
        </w:rPr>
        <w:t>OGRANIČAVANJA obrade vaših osobnih podataka od strane Centra,</w:t>
      </w:r>
    </w:p>
    <w:p w14:paraId="0C04C291" w14:textId="77777777" w:rsidR="00FF1278" w:rsidRPr="00FF1278" w:rsidRDefault="00FF1278" w:rsidP="00FF1278">
      <w:pPr>
        <w:numPr>
          <w:ilvl w:val="0"/>
          <w:numId w:val="21"/>
        </w:numPr>
        <w:shd w:val="clear" w:color="auto" w:fill="FFFFFF"/>
        <w:spacing w:before="100" w:beforeAutospacing="1" w:after="100" w:afterAutospacing="1"/>
        <w:ind w:left="1020"/>
        <w:rPr>
          <w:color w:val="404040"/>
        </w:rPr>
      </w:pPr>
      <w:r w:rsidRPr="00FF1278">
        <w:rPr>
          <w:color w:val="404040"/>
        </w:rPr>
        <w:t>PRIGOVORA na obradu vaših osobnih podataka od strane Centra, ili</w:t>
      </w:r>
    </w:p>
    <w:p w14:paraId="2DA8F664" w14:textId="77777777" w:rsidR="00FF1278" w:rsidRPr="00FF1278" w:rsidRDefault="00FF1278" w:rsidP="00FF1278">
      <w:pPr>
        <w:numPr>
          <w:ilvl w:val="0"/>
          <w:numId w:val="21"/>
        </w:numPr>
        <w:shd w:val="clear" w:color="auto" w:fill="FFFFFF"/>
        <w:spacing w:before="100" w:beforeAutospacing="1" w:after="100" w:afterAutospacing="1"/>
        <w:ind w:left="1020"/>
        <w:rPr>
          <w:color w:val="404040"/>
        </w:rPr>
      </w:pPr>
      <w:r w:rsidRPr="00FF1278">
        <w:rPr>
          <w:color w:val="404040"/>
        </w:rPr>
        <w:t>ZAHTJEVA za vašim osobnim podacima koje Centar ima, u svrhu prijenosa trećoj strani.</w:t>
      </w:r>
    </w:p>
    <w:p w14:paraId="1F8B80B8" w14:textId="77777777" w:rsidR="00206B4E" w:rsidRDefault="00206B4E" w:rsidP="00FF1278">
      <w:pPr>
        <w:shd w:val="clear" w:color="auto" w:fill="FFFFFF"/>
        <w:spacing w:before="100" w:beforeAutospacing="1" w:after="360"/>
        <w:rPr>
          <w:color w:val="404040"/>
        </w:rPr>
      </w:pPr>
    </w:p>
    <w:p w14:paraId="34B8CE60" w14:textId="77777777" w:rsidR="00206B4E" w:rsidRDefault="00206B4E" w:rsidP="00FF1278">
      <w:pPr>
        <w:shd w:val="clear" w:color="auto" w:fill="FFFFFF"/>
        <w:spacing w:before="100" w:beforeAutospacing="1" w:after="360"/>
        <w:rPr>
          <w:color w:val="404040"/>
        </w:rPr>
      </w:pPr>
    </w:p>
    <w:p w14:paraId="46011945" w14:textId="3B713144" w:rsidR="00FF1278" w:rsidRPr="00FF1278" w:rsidRDefault="00FF1278" w:rsidP="00FF1278">
      <w:pPr>
        <w:shd w:val="clear" w:color="auto" w:fill="FFFFFF"/>
        <w:spacing w:before="100" w:beforeAutospacing="1" w:after="360"/>
        <w:rPr>
          <w:color w:val="404040"/>
        </w:rPr>
      </w:pPr>
      <w:r w:rsidRPr="00FF1278">
        <w:rPr>
          <w:color w:val="404040"/>
        </w:rPr>
        <w:lastRenderedPageBreak/>
        <w:t>Ukoliko želite iskoristiti bilo koje od prethodno navedenih prava, budite slobodni</w:t>
      </w:r>
      <w:r w:rsidR="00206B4E">
        <w:rPr>
          <w:color w:val="404040"/>
        </w:rPr>
        <w:t xml:space="preserve"> to učiniti</w:t>
      </w:r>
      <w:r w:rsidRPr="00FF1278">
        <w:rPr>
          <w:color w:val="404040"/>
        </w:rPr>
        <w:t>:</w:t>
      </w:r>
    </w:p>
    <w:p w14:paraId="333335B9" w14:textId="77777777" w:rsidR="00FF1278" w:rsidRPr="00FF1278" w:rsidRDefault="00FF1278" w:rsidP="00FF1278">
      <w:pPr>
        <w:numPr>
          <w:ilvl w:val="0"/>
          <w:numId w:val="22"/>
        </w:numPr>
        <w:shd w:val="clear" w:color="auto" w:fill="FFFFFF"/>
        <w:spacing w:before="100" w:beforeAutospacing="1" w:after="100" w:afterAutospacing="1"/>
        <w:ind w:left="1020"/>
        <w:rPr>
          <w:color w:val="404040"/>
        </w:rPr>
      </w:pPr>
      <w:r w:rsidRPr="00FF1278">
        <w:rPr>
          <w:color w:val="404040"/>
        </w:rPr>
        <w:t>preporučenim pismom na adresu Centar za odgoj i obrazovanje „Goljak“, Goljak 2, 10 000 Zagreb</w:t>
      </w:r>
    </w:p>
    <w:p w14:paraId="4EA0C2E3" w14:textId="1F7AACF8" w:rsidR="00FF1278" w:rsidRDefault="00FF1278" w:rsidP="00FF1278">
      <w:pPr>
        <w:shd w:val="clear" w:color="auto" w:fill="FFFFFF"/>
        <w:spacing w:before="100" w:beforeAutospacing="1" w:after="360"/>
        <w:rPr>
          <w:color w:val="404040"/>
        </w:rPr>
      </w:pPr>
      <w:r w:rsidRPr="00FF1278">
        <w:rPr>
          <w:color w:val="404040"/>
        </w:rPr>
        <w:t>Na vaš ćemo zahtjev odgovoriti u najkraćem mogućem roku, a najkasnije</w:t>
      </w:r>
      <w:r w:rsidR="00206B4E">
        <w:rPr>
          <w:color w:val="404040"/>
        </w:rPr>
        <w:t xml:space="preserve"> u roku od</w:t>
      </w:r>
      <w:r w:rsidRPr="00FF1278">
        <w:rPr>
          <w:color w:val="404040"/>
        </w:rPr>
        <w:t xml:space="preserve"> mjesec dana od</w:t>
      </w:r>
      <w:r w:rsidR="00206B4E">
        <w:rPr>
          <w:color w:val="404040"/>
        </w:rPr>
        <w:t xml:space="preserve"> dana</w:t>
      </w:r>
      <w:r w:rsidRPr="00FF1278">
        <w:rPr>
          <w:color w:val="404040"/>
        </w:rPr>
        <w:t xml:space="preserve"> primitka vašeg zahtjeva. U slučaju nemogućnosti sigurne potvrde vašeg identiteta bit ćemo slobodni zatražiti dodatnu provjeru vašeg identiteta</w:t>
      </w:r>
      <w:r w:rsidR="00206B4E">
        <w:rPr>
          <w:color w:val="404040"/>
        </w:rPr>
        <w:t xml:space="preserve"> pri čemu rok od mjesec dana teče od dana uredno primljene potvrde vašeg identiteta.</w:t>
      </w:r>
    </w:p>
    <w:p w14:paraId="4D72C421" w14:textId="3D76AD82" w:rsidR="005142B0" w:rsidRPr="00206B4E" w:rsidRDefault="005142B0" w:rsidP="00FF1278">
      <w:pPr>
        <w:shd w:val="clear" w:color="auto" w:fill="FFFFFF"/>
        <w:spacing w:before="100" w:beforeAutospacing="1" w:after="360"/>
        <w:rPr>
          <w:b/>
          <w:bCs/>
          <w:color w:val="404040"/>
          <w:u w:val="single"/>
        </w:rPr>
      </w:pPr>
      <w:r w:rsidRPr="00206B4E">
        <w:rPr>
          <w:b/>
          <w:bCs/>
          <w:color w:val="404040"/>
          <w:u w:val="single"/>
        </w:rPr>
        <w:t>VREMENSKO TRAJANJE ČUVANJE I OBRADE OSOBNIH PODATAKA</w:t>
      </w:r>
    </w:p>
    <w:p w14:paraId="220CBCEB" w14:textId="37331342" w:rsidR="00BE279E" w:rsidRPr="00FF1278" w:rsidRDefault="005142B0" w:rsidP="00FF1278">
      <w:pPr>
        <w:shd w:val="clear" w:color="auto" w:fill="FFFFFF"/>
        <w:spacing w:before="100" w:beforeAutospacing="1" w:after="360"/>
        <w:rPr>
          <w:color w:val="404040"/>
        </w:rPr>
      </w:pPr>
      <w:r>
        <w:rPr>
          <w:color w:val="404040"/>
        </w:rPr>
        <w:t>Ovisno o svrsi i pravnoj osnovi temeljem koje se prikupljaju osobni podaci korisnika, Centar je u pojedinim slučajevima obvezan čuvati osobne podatke u vremenskom trajanju (razdoblju) koje za pojedinu svrhu propisuju mjerodavni propisi ili do prestanka svrhe u koju su prikupljeni. Protekom zakonskog roka koji obvezuje Centar na čuvanje pojedinih osobnih podataka ili prestankom svrhe isti se brišu.</w:t>
      </w:r>
    </w:p>
    <w:p w14:paraId="08615FA7" w14:textId="77777777" w:rsidR="00FF1278" w:rsidRPr="00206B4E" w:rsidRDefault="00FF1278" w:rsidP="00FF1278">
      <w:pPr>
        <w:shd w:val="clear" w:color="auto" w:fill="FFFFFF"/>
        <w:spacing w:before="100" w:beforeAutospacing="1" w:after="360"/>
        <w:rPr>
          <w:color w:val="404040"/>
          <w:u w:val="single"/>
        </w:rPr>
      </w:pPr>
      <w:r w:rsidRPr="00206B4E">
        <w:rPr>
          <w:b/>
          <w:bCs/>
          <w:color w:val="404040"/>
          <w:u w:val="single"/>
        </w:rPr>
        <w:t>PRAVO NA PODNOŠENJE PRIGOVORA NADLEŽNOM TIJELU</w:t>
      </w:r>
    </w:p>
    <w:p w14:paraId="1A9F2D56" w14:textId="77777777" w:rsidR="00FF1278" w:rsidRPr="00FF1278" w:rsidRDefault="00FF1278" w:rsidP="00FF1278">
      <w:pPr>
        <w:shd w:val="clear" w:color="auto" w:fill="FFFFFF"/>
        <w:spacing w:before="100" w:beforeAutospacing="1" w:after="360"/>
        <w:rPr>
          <w:color w:val="404040"/>
        </w:rPr>
      </w:pPr>
      <w:r w:rsidRPr="00FF1278">
        <w:rPr>
          <w:color w:val="404040"/>
        </w:rPr>
        <w:t>U svakom trenutku možete uložiti prigovor izravno nadležnom nadzornom tijelu, posebice u zemlji EU-a u kojoj imate uobičajeno boravište, mjesto rada ili mjesto navodnog kršenja, ako smatrate da naša obrada vaših osobnih podataka nije zakonita.</w:t>
      </w:r>
    </w:p>
    <w:p w14:paraId="565DDDB2" w14:textId="77777777" w:rsidR="00206B4E" w:rsidRDefault="00FF1278" w:rsidP="00FF1278">
      <w:pPr>
        <w:shd w:val="clear" w:color="auto" w:fill="FFFFFF"/>
        <w:spacing w:before="100" w:beforeAutospacing="1" w:after="360"/>
        <w:rPr>
          <w:color w:val="404040"/>
        </w:rPr>
      </w:pPr>
      <w:r w:rsidRPr="00FF1278">
        <w:rPr>
          <w:color w:val="404040"/>
        </w:rPr>
        <w:t>Izravni kontakti nadležnog nadzornog tijela u Republici Hrvatskoj su:</w:t>
      </w:r>
    </w:p>
    <w:p w14:paraId="2CA73A8A" w14:textId="2A00245F" w:rsidR="00FF1278" w:rsidRPr="00FF1278" w:rsidRDefault="005142B0" w:rsidP="00FF1278">
      <w:pPr>
        <w:shd w:val="clear" w:color="auto" w:fill="FFFFFF"/>
        <w:spacing w:before="100" w:beforeAutospacing="1" w:after="360"/>
        <w:rPr>
          <w:color w:val="404040"/>
        </w:rPr>
      </w:pPr>
      <w:r>
        <w:rPr>
          <w:color w:val="404040"/>
        </w:rPr>
        <w:t>Agencija za zaštitu osobnih podataka (AZOP)</w:t>
      </w:r>
      <w:r w:rsidR="00206B4E">
        <w:rPr>
          <w:color w:val="404040"/>
        </w:rPr>
        <w:t xml:space="preserve">, </w:t>
      </w:r>
      <w:r w:rsidR="00FF1278" w:rsidRPr="00FF1278">
        <w:rPr>
          <w:color w:val="404040"/>
        </w:rPr>
        <w:t>Fra Grge Martića 14</w:t>
      </w:r>
      <w:r>
        <w:rPr>
          <w:color w:val="404040"/>
        </w:rPr>
        <w:t xml:space="preserve">, </w:t>
      </w:r>
      <w:r w:rsidR="00FF1278" w:rsidRPr="00FF1278">
        <w:rPr>
          <w:color w:val="404040"/>
        </w:rPr>
        <w:t>10 000 Zagreb</w:t>
      </w:r>
      <w:r w:rsidR="00FF1278" w:rsidRPr="00FF1278">
        <w:rPr>
          <w:color w:val="404040"/>
        </w:rPr>
        <w:br/>
      </w:r>
    </w:p>
    <w:p w14:paraId="267D9A0C" w14:textId="77777777" w:rsidR="00FF1278" w:rsidRPr="00206B4E" w:rsidRDefault="00FF1278" w:rsidP="00FF1278">
      <w:pPr>
        <w:shd w:val="clear" w:color="auto" w:fill="FFFFFF"/>
        <w:spacing w:before="100" w:beforeAutospacing="1" w:after="360"/>
        <w:rPr>
          <w:color w:val="404040"/>
          <w:u w:val="single"/>
        </w:rPr>
      </w:pPr>
      <w:r w:rsidRPr="00206B4E">
        <w:rPr>
          <w:b/>
          <w:bCs/>
          <w:color w:val="404040"/>
          <w:u w:val="single"/>
        </w:rPr>
        <w:t>UNAPRJEĐENJE OVE POLITIKE PRIVATNOSTI</w:t>
      </w:r>
    </w:p>
    <w:p w14:paraId="3B8B9700" w14:textId="77777777" w:rsidR="00FF1278" w:rsidRPr="00FF1278" w:rsidRDefault="00FF1278" w:rsidP="00FF1278">
      <w:pPr>
        <w:shd w:val="clear" w:color="auto" w:fill="FFFFFF"/>
        <w:spacing w:before="100" w:beforeAutospacing="1" w:after="360"/>
        <w:rPr>
          <w:color w:val="404040"/>
        </w:rPr>
      </w:pPr>
      <w:r w:rsidRPr="00FF1278">
        <w:rPr>
          <w:color w:val="404040"/>
        </w:rPr>
        <w:t>Zadržavamo pravo tekst ove Politike privatnosti povremeno prilagođavati i unaprjeđivati, prije svega u svrhu poštivanja zakonskih promjena, odnosno, promjena u svrhama i načinima obrade. Međutim, vaša prava koja proizlaze iz ove Politike privatnosti ili iz odgovarajućih zakonskih propisa nećemo ograničavati. U slučaju da dođe do promjena koja mogu utjecati na vaša prava, o tome ćemo vas obavijestiti pravovremeno i izravno na prikladan način.</w:t>
      </w:r>
    </w:p>
    <w:p w14:paraId="4E7315AA" w14:textId="77777777" w:rsidR="00FF1278" w:rsidRPr="00FF1278" w:rsidRDefault="00FF1278" w:rsidP="00FF1278">
      <w:pPr>
        <w:rPr>
          <w:rFonts w:eastAsiaTheme="minorHAnsi"/>
        </w:rPr>
      </w:pPr>
    </w:p>
    <w:p w14:paraId="3013096E" w14:textId="77777777" w:rsidR="00FF1278" w:rsidRPr="00FF1278" w:rsidRDefault="00FF1278" w:rsidP="00206B4E">
      <w:pPr>
        <w:jc w:val="right"/>
        <w:rPr>
          <w:rFonts w:eastAsiaTheme="minorHAnsi"/>
        </w:rPr>
      </w:pPr>
      <w:r w:rsidRPr="00FF1278">
        <w:rPr>
          <w:rFonts w:eastAsiaTheme="minorHAnsi"/>
        </w:rPr>
        <w:t>Ova Politika privatnosti ažurirana je dana 13.05.2021. godine.</w:t>
      </w:r>
    </w:p>
    <w:p w14:paraId="60F10DBF" w14:textId="248B649A" w:rsidR="0013074B" w:rsidRPr="00885CAA" w:rsidRDefault="0013074B" w:rsidP="00B77DD1">
      <w:pPr>
        <w:tabs>
          <w:tab w:val="left" w:pos="6000"/>
        </w:tabs>
        <w:rPr>
          <w:b/>
          <w:bCs/>
        </w:rPr>
      </w:pPr>
    </w:p>
    <w:p w14:paraId="6ED2B081" w14:textId="7958EF40" w:rsidR="00B73E64" w:rsidRPr="00885CAA" w:rsidRDefault="00FB32F7" w:rsidP="00885CAA">
      <w:pPr>
        <w:tabs>
          <w:tab w:val="left" w:pos="6424"/>
        </w:tabs>
        <w:rPr>
          <w:b/>
          <w:bCs/>
        </w:rPr>
      </w:pPr>
      <w:r w:rsidRPr="00885CAA">
        <w:rPr>
          <w:b/>
          <w:bCs/>
        </w:rPr>
        <w:tab/>
      </w:r>
    </w:p>
    <w:p w14:paraId="524576CC" w14:textId="5D6DB2F0" w:rsidR="002F6169" w:rsidRDefault="002F6169" w:rsidP="005D5A36">
      <w:pPr>
        <w:pStyle w:val="StandardWeb"/>
        <w:spacing w:before="0" w:beforeAutospacing="0" w:after="0" w:afterAutospacing="0"/>
        <w:textAlignment w:val="baseline"/>
      </w:pPr>
    </w:p>
    <w:p w14:paraId="54769C72" w14:textId="655C9389" w:rsidR="00EC120B" w:rsidRPr="00EC120B" w:rsidRDefault="00EC120B" w:rsidP="00EC120B"/>
    <w:p w14:paraId="2B94CB9B" w14:textId="0653D52D" w:rsidR="00EC120B" w:rsidRPr="00EC120B" w:rsidRDefault="00EC120B" w:rsidP="00EC120B"/>
    <w:p w14:paraId="5925C6FC" w14:textId="194F8EC3" w:rsidR="00EC120B" w:rsidRPr="00EC120B" w:rsidRDefault="00EC120B" w:rsidP="00EC120B"/>
    <w:p w14:paraId="1C2480D2" w14:textId="3F6EB1AF" w:rsidR="00EC120B" w:rsidRPr="00EC120B" w:rsidRDefault="00EC120B" w:rsidP="00EC120B"/>
    <w:p w14:paraId="14A365A9" w14:textId="5B7FCB20" w:rsidR="00EC120B" w:rsidRPr="00EC120B" w:rsidRDefault="00EC120B" w:rsidP="00EC120B"/>
    <w:p w14:paraId="50A07672" w14:textId="36ECDBDD" w:rsidR="00EC120B" w:rsidRPr="00EC120B" w:rsidRDefault="00EC120B" w:rsidP="00EC120B"/>
    <w:p w14:paraId="37BB8F11" w14:textId="316C5A97" w:rsidR="00EC120B" w:rsidRPr="00EC120B" w:rsidRDefault="00EC120B" w:rsidP="00EC120B"/>
    <w:p w14:paraId="24DC1D69" w14:textId="2B6114B8" w:rsidR="00EC120B" w:rsidRPr="00EC120B" w:rsidRDefault="00EC120B" w:rsidP="00EC120B"/>
    <w:p w14:paraId="4664ACF0" w14:textId="1F4B41B7" w:rsidR="00EC120B" w:rsidRPr="00EC120B" w:rsidRDefault="00EC120B" w:rsidP="00EC120B"/>
    <w:p w14:paraId="2524CABF" w14:textId="0F82BCE2" w:rsidR="00EC120B" w:rsidRPr="00EC120B" w:rsidRDefault="00EC120B" w:rsidP="00EC120B"/>
    <w:p w14:paraId="2594E61F" w14:textId="5C4CF9B1" w:rsidR="00EC120B" w:rsidRPr="00EC120B" w:rsidRDefault="00EC120B" w:rsidP="00EC120B"/>
    <w:p w14:paraId="1013F19E" w14:textId="6828E69B" w:rsidR="00EC120B" w:rsidRDefault="00EC120B" w:rsidP="00EC120B"/>
    <w:p w14:paraId="0423A898" w14:textId="6707925A" w:rsidR="00EC120B" w:rsidRDefault="00EC120B" w:rsidP="00EC120B"/>
    <w:p w14:paraId="28867D4F" w14:textId="2AA38983" w:rsidR="00FF1278" w:rsidRPr="00EC120B" w:rsidRDefault="00EC120B" w:rsidP="00FF1278">
      <w:pPr>
        <w:tabs>
          <w:tab w:val="left" w:pos="5798"/>
        </w:tabs>
        <w:rPr>
          <w:b/>
          <w:bCs/>
        </w:rPr>
      </w:pPr>
      <w:r>
        <w:tab/>
      </w:r>
    </w:p>
    <w:p w14:paraId="292E021D" w14:textId="5CD7D534" w:rsidR="00EC120B" w:rsidRPr="00EC120B" w:rsidRDefault="00EC120B" w:rsidP="00EC120B">
      <w:pPr>
        <w:tabs>
          <w:tab w:val="left" w:pos="5798"/>
        </w:tabs>
        <w:rPr>
          <w:b/>
          <w:bCs/>
        </w:rPr>
      </w:pPr>
    </w:p>
    <w:sectPr w:rsidR="00EC120B" w:rsidRPr="00EC120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6E9B" w14:textId="77777777" w:rsidR="00837281" w:rsidRDefault="00837281" w:rsidP="0034050F">
      <w:r>
        <w:separator/>
      </w:r>
    </w:p>
  </w:endnote>
  <w:endnote w:type="continuationSeparator" w:id="0">
    <w:p w14:paraId="307A85EC" w14:textId="77777777" w:rsidR="00837281" w:rsidRDefault="00837281" w:rsidP="0034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25EB" w14:textId="77777777" w:rsidR="00C00629" w:rsidRDefault="00C0062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D680" w14:textId="77777777" w:rsidR="00C00629" w:rsidRDefault="00C00629" w:rsidP="0034050F">
    <w:pPr>
      <w:pStyle w:val="Zaglavlje"/>
      <w:rPr>
        <w:i/>
        <w:color w:val="767171" w:themeColor="background2" w:themeShade="80"/>
        <w:sz w:val="22"/>
        <w:szCs w:val="22"/>
      </w:rPr>
    </w:pPr>
    <w:r>
      <w:rPr>
        <w:i/>
        <w:color w:val="767171" w:themeColor="background2" w:themeShade="80"/>
        <w:sz w:val="22"/>
        <w:szCs w:val="22"/>
      </w:rPr>
      <w:t>________________________________________________________________________________</w:t>
    </w:r>
  </w:p>
  <w:p w14:paraId="7AEB9628" w14:textId="77777777" w:rsidR="00C00629" w:rsidRPr="0034050F" w:rsidRDefault="00C00629" w:rsidP="0034050F">
    <w:pPr>
      <w:pStyle w:val="Zaglavlje"/>
      <w:jc w:val="center"/>
      <w:rPr>
        <w:i/>
        <w:color w:val="767171" w:themeColor="background2" w:themeShade="80"/>
        <w:sz w:val="22"/>
        <w:szCs w:val="22"/>
      </w:rPr>
    </w:pPr>
    <w:bookmarkStart w:id="0" w:name="_Hlk509389124"/>
    <w:r w:rsidRPr="0034050F">
      <w:rPr>
        <w:i/>
        <w:color w:val="767171" w:themeColor="background2" w:themeShade="80"/>
        <w:sz w:val="22"/>
        <w:szCs w:val="22"/>
      </w:rPr>
      <w:t xml:space="preserve">Web: </w:t>
    </w:r>
    <w:hyperlink r:id="rId1" w:history="1">
      <w:r w:rsidRPr="0034050F">
        <w:rPr>
          <w:rStyle w:val="Hiperveza"/>
          <w:rFonts w:eastAsiaTheme="majorEastAsia"/>
          <w:i/>
          <w:color w:val="767171" w:themeColor="background2" w:themeShade="80"/>
          <w:sz w:val="22"/>
          <w:szCs w:val="22"/>
          <w:u w:val="none"/>
        </w:rPr>
        <w:t>www.centar-odgojiobrazovanje-goljak.skole.hr</w:t>
      </w:r>
    </w:hyperlink>
  </w:p>
  <w:p w14:paraId="3AEC7C6F" w14:textId="77777777" w:rsidR="00C00629" w:rsidRPr="0034050F" w:rsidRDefault="00C00629" w:rsidP="0034050F">
    <w:pPr>
      <w:jc w:val="center"/>
      <w:rPr>
        <w:i/>
        <w:color w:val="767171" w:themeColor="background2" w:themeShade="80"/>
        <w:sz w:val="22"/>
        <w:szCs w:val="22"/>
      </w:rPr>
    </w:pPr>
    <w:r w:rsidRPr="0034050F">
      <w:rPr>
        <w:i/>
        <w:color w:val="767171" w:themeColor="background2" w:themeShade="80"/>
        <w:sz w:val="22"/>
        <w:szCs w:val="22"/>
      </w:rPr>
      <w:t xml:space="preserve">E-mail: </w:t>
    </w:r>
    <w:hyperlink r:id="rId2" w:history="1">
      <w:r w:rsidRPr="0034050F">
        <w:rPr>
          <w:rStyle w:val="Hiperveza"/>
          <w:rFonts w:eastAsiaTheme="majorEastAsia"/>
          <w:i/>
          <w:color w:val="767171" w:themeColor="background2" w:themeShade="80"/>
          <w:sz w:val="22"/>
          <w:szCs w:val="22"/>
          <w:u w:val="none"/>
        </w:rPr>
        <w:t>centargoljak@centar-odgojiobrazovanje-goljak.skole.hr</w:t>
      </w:r>
    </w:hyperlink>
  </w:p>
  <w:bookmarkEnd w:id="0"/>
  <w:p w14:paraId="58072A79" w14:textId="77777777" w:rsidR="00C00629" w:rsidRDefault="00C0062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F859" w14:textId="77777777" w:rsidR="00C00629" w:rsidRDefault="00C0062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CAF0" w14:textId="77777777" w:rsidR="00837281" w:rsidRDefault="00837281" w:rsidP="0034050F">
      <w:r>
        <w:separator/>
      </w:r>
    </w:p>
  </w:footnote>
  <w:footnote w:type="continuationSeparator" w:id="0">
    <w:p w14:paraId="251890AC" w14:textId="77777777" w:rsidR="00837281" w:rsidRDefault="00837281" w:rsidP="00340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77A9" w14:textId="77777777" w:rsidR="00C00629" w:rsidRDefault="00C0062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1967" w14:textId="5827A505" w:rsidR="00C00629" w:rsidRPr="0034050F" w:rsidRDefault="00C00629" w:rsidP="0034050F">
    <w:pPr>
      <w:pStyle w:val="Zaglavlje"/>
    </w:pPr>
    <w:r w:rsidRPr="00761C95">
      <w:rPr>
        <w:rFonts w:eastAsiaTheme="minorEastAsia"/>
        <w:b/>
        <w:i/>
        <w:lang w:eastAsia="en-US"/>
      </w:rPr>
      <w:t>CENTAR ZA ODGOJ I OBRAZOVANJE „GOLJAK“</w:t>
    </w:r>
  </w:p>
  <w:p w14:paraId="3EFE78DB" w14:textId="77777777" w:rsidR="00C00629" w:rsidRPr="00761C95" w:rsidRDefault="00C00629" w:rsidP="0034050F">
    <w:pPr>
      <w:spacing w:line="256" w:lineRule="auto"/>
      <w:rPr>
        <w:rFonts w:eastAsiaTheme="minorEastAsia"/>
        <w:b/>
        <w:i/>
        <w:lang w:eastAsia="en-US"/>
      </w:rPr>
    </w:pPr>
    <w:r w:rsidRPr="00761C95">
      <w:rPr>
        <w:i/>
      </w:rPr>
      <w:t xml:space="preserve">Adresa: Goljak 2, 10000 Zagreb,   </w:t>
    </w:r>
  </w:p>
  <w:p w14:paraId="436F4DE3" w14:textId="77777777" w:rsidR="00C00629" w:rsidRDefault="00C00629" w:rsidP="0034050F">
    <w:pPr>
      <w:spacing w:line="256" w:lineRule="auto"/>
      <w:rPr>
        <w:i/>
      </w:rPr>
    </w:pPr>
    <w:r w:rsidRPr="00761C95">
      <w:rPr>
        <w:i/>
      </w:rPr>
      <w:t xml:space="preserve">Tel: 01/4824179   </w:t>
    </w:r>
  </w:p>
  <w:p w14:paraId="200BDFA0" w14:textId="77777777" w:rsidR="00C00629" w:rsidRDefault="00C00629" w:rsidP="0034050F">
    <w:pPr>
      <w:spacing w:line="256" w:lineRule="auto"/>
      <w:rPr>
        <w:i/>
      </w:rPr>
    </w:pPr>
    <w:r w:rsidRPr="00761C95">
      <w:rPr>
        <w:i/>
      </w:rPr>
      <w:t>Fax: 075/807521</w:t>
    </w:r>
  </w:p>
  <w:p w14:paraId="028EAEA8" w14:textId="77777777" w:rsidR="00C00629" w:rsidRDefault="00C00629" w:rsidP="0034050F">
    <w:pPr>
      <w:spacing w:line="256" w:lineRule="auto"/>
    </w:pPr>
    <w:r>
      <w:rPr>
        <w:i/>
      </w:rPr>
      <w:t>___________________________________________________________________________</w:t>
    </w:r>
  </w:p>
  <w:p w14:paraId="6DD6C0E8" w14:textId="77777777" w:rsidR="00C00629" w:rsidRDefault="00C0062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0937" w14:textId="77777777" w:rsidR="00C00629" w:rsidRDefault="00C0062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3EEF"/>
    <w:multiLevelType w:val="hybridMultilevel"/>
    <w:tmpl w:val="F3FE0ED6"/>
    <w:lvl w:ilvl="0" w:tplc="B3E4E216">
      <w:numFmt w:val="bullet"/>
      <w:lvlText w:val="-"/>
      <w:lvlJc w:val="left"/>
      <w:pPr>
        <w:ind w:left="1140" w:hanging="360"/>
      </w:pPr>
      <w:rPr>
        <w:rFonts w:ascii="Times New Roman" w:eastAsia="Times New Roman"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 w15:restartNumberingAfterBreak="0">
    <w:nsid w:val="09942359"/>
    <w:multiLevelType w:val="multilevel"/>
    <w:tmpl w:val="7572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47651"/>
    <w:multiLevelType w:val="multilevel"/>
    <w:tmpl w:val="3BF8E704"/>
    <w:lvl w:ilvl="0">
      <w:start w:val="1875"/>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7227E5"/>
    <w:multiLevelType w:val="hybridMultilevel"/>
    <w:tmpl w:val="7BA6FBB8"/>
    <w:lvl w:ilvl="0" w:tplc="041A0001">
      <w:start w:val="1"/>
      <w:numFmt w:val="bullet"/>
      <w:lvlText w:val=""/>
      <w:lvlJc w:val="left"/>
      <w:pPr>
        <w:tabs>
          <w:tab w:val="num" w:pos="426"/>
        </w:tabs>
        <w:ind w:left="426" w:hanging="360"/>
      </w:pPr>
      <w:rPr>
        <w:rFonts w:ascii="Symbol" w:hAnsi="Symbol" w:hint="default"/>
      </w:rPr>
    </w:lvl>
    <w:lvl w:ilvl="1" w:tplc="041A0003" w:tentative="1">
      <w:start w:val="1"/>
      <w:numFmt w:val="bullet"/>
      <w:lvlText w:val="o"/>
      <w:lvlJc w:val="left"/>
      <w:pPr>
        <w:tabs>
          <w:tab w:val="num" w:pos="1146"/>
        </w:tabs>
        <w:ind w:left="1146" w:hanging="360"/>
      </w:pPr>
      <w:rPr>
        <w:rFonts w:ascii="Courier New" w:hAnsi="Courier New" w:cs="Courier New" w:hint="default"/>
      </w:rPr>
    </w:lvl>
    <w:lvl w:ilvl="2" w:tplc="041A0005" w:tentative="1">
      <w:start w:val="1"/>
      <w:numFmt w:val="bullet"/>
      <w:lvlText w:val=""/>
      <w:lvlJc w:val="left"/>
      <w:pPr>
        <w:tabs>
          <w:tab w:val="num" w:pos="1866"/>
        </w:tabs>
        <w:ind w:left="1866" w:hanging="360"/>
      </w:pPr>
      <w:rPr>
        <w:rFonts w:ascii="Wingdings" w:hAnsi="Wingdings" w:hint="default"/>
      </w:rPr>
    </w:lvl>
    <w:lvl w:ilvl="3" w:tplc="041A0001" w:tentative="1">
      <w:start w:val="1"/>
      <w:numFmt w:val="bullet"/>
      <w:lvlText w:val=""/>
      <w:lvlJc w:val="left"/>
      <w:pPr>
        <w:tabs>
          <w:tab w:val="num" w:pos="2586"/>
        </w:tabs>
        <w:ind w:left="2586" w:hanging="360"/>
      </w:pPr>
      <w:rPr>
        <w:rFonts w:ascii="Symbol" w:hAnsi="Symbol" w:hint="default"/>
      </w:rPr>
    </w:lvl>
    <w:lvl w:ilvl="4" w:tplc="041A0003" w:tentative="1">
      <w:start w:val="1"/>
      <w:numFmt w:val="bullet"/>
      <w:lvlText w:val="o"/>
      <w:lvlJc w:val="left"/>
      <w:pPr>
        <w:tabs>
          <w:tab w:val="num" w:pos="3306"/>
        </w:tabs>
        <w:ind w:left="3306" w:hanging="360"/>
      </w:pPr>
      <w:rPr>
        <w:rFonts w:ascii="Courier New" w:hAnsi="Courier New" w:cs="Courier New" w:hint="default"/>
      </w:rPr>
    </w:lvl>
    <w:lvl w:ilvl="5" w:tplc="041A0005" w:tentative="1">
      <w:start w:val="1"/>
      <w:numFmt w:val="bullet"/>
      <w:lvlText w:val=""/>
      <w:lvlJc w:val="left"/>
      <w:pPr>
        <w:tabs>
          <w:tab w:val="num" w:pos="4026"/>
        </w:tabs>
        <w:ind w:left="4026" w:hanging="360"/>
      </w:pPr>
      <w:rPr>
        <w:rFonts w:ascii="Wingdings" w:hAnsi="Wingdings" w:hint="default"/>
      </w:rPr>
    </w:lvl>
    <w:lvl w:ilvl="6" w:tplc="041A0001" w:tentative="1">
      <w:start w:val="1"/>
      <w:numFmt w:val="bullet"/>
      <w:lvlText w:val=""/>
      <w:lvlJc w:val="left"/>
      <w:pPr>
        <w:tabs>
          <w:tab w:val="num" w:pos="4746"/>
        </w:tabs>
        <w:ind w:left="4746" w:hanging="360"/>
      </w:pPr>
      <w:rPr>
        <w:rFonts w:ascii="Symbol" w:hAnsi="Symbol" w:hint="default"/>
      </w:rPr>
    </w:lvl>
    <w:lvl w:ilvl="7" w:tplc="041A0003" w:tentative="1">
      <w:start w:val="1"/>
      <w:numFmt w:val="bullet"/>
      <w:lvlText w:val="o"/>
      <w:lvlJc w:val="left"/>
      <w:pPr>
        <w:tabs>
          <w:tab w:val="num" w:pos="5466"/>
        </w:tabs>
        <w:ind w:left="5466" w:hanging="360"/>
      </w:pPr>
      <w:rPr>
        <w:rFonts w:ascii="Courier New" w:hAnsi="Courier New" w:cs="Courier New" w:hint="default"/>
      </w:rPr>
    </w:lvl>
    <w:lvl w:ilvl="8" w:tplc="041A0005" w:tentative="1">
      <w:start w:val="1"/>
      <w:numFmt w:val="bullet"/>
      <w:lvlText w:val=""/>
      <w:lvlJc w:val="left"/>
      <w:pPr>
        <w:tabs>
          <w:tab w:val="num" w:pos="6186"/>
        </w:tabs>
        <w:ind w:left="6186" w:hanging="360"/>
      </w:pPr>
      <w:rPr>
        <w:rFonts w:ascii="Wingdings" w:hAnsi="Wingdings" w:hint="default"/>
      </w:rPr>
    </w:lvl>
  </w:abstractNum>
  <w:abstractNum w:abstractNumId="4" w15:restartNumberingAfterBreak="0">
    <w:nsid w:val="1B6E7CD3"/>
    <w:multiLevelType w:val="hybridMultilevel"/>
    <w:tmpl w:val="176A94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996226"/>
    <w:multiLevelType w:val="multilevel"/>
    <w:tmpl w:val="E67836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5B32D1"/>
    <w:multiLevelType w:val="multilevel"/>
    <w:tmpl w:val="59A0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2A19FF"/>
    <w:multiLevelType w:val="hybridMultilevel"/>
    <w:tmpl w:val="0400D8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5085E7F"/>
    <w:multiLevelType w:val="hybridMultilevel"/>
    <w:tmpl w:val="00921804"/>
    <w:lvl w:ilvl="0" w:tplc="C6A2E82C">
      <w:start w:val="1"/>
      <w:numFmt w:val="decimal"/>
      <w:lvlText w:val="%1."/>
      <w:lvlJc w:val="left"/>
      <w:pPr>
        <w:tabs>
          <w:tab w:val="num" w:pos="360"/>
        </w:tabs>
        <w:ind w:left="360" w:hanging="360"/>
      </w:pPr>
      <w:rPr>
        <w:rFonts w:hint="default"/>
        <w:b/>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9" w15:restartNumberingAfterBreak="0">
    <w:nsid w:val="28FC1741"/>
    <w:multiLevelType w:val="hybridMultilevel"/>
    <w:tmpl w:val="E862B8C2"/>
    <w:lvl w:ilvl="0" w:tplc="85CED6C0">
      <w:start w:val="1"/>
      <w:numFmt w:val="decimal"/>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15:restartNumberingAfterBreak="0">
    <w:nsid w:val="2DFF52AD"/>
    <w:multiLevelType w:val="hybridMultilevel"/>
    <w:tmpl w:val="1934581C"/>
    <w:lvl w:ilvl="0" w:tplc="AFE8D970">
      <w:numFmt w:val="bullet"/>
      <w:lvlText w:val="-"/>
      <w:lvlJc w:val="left"/>
      <w:pPr>
        <w:ind w:left="1140" w:hanging="360"/>
      </w:pPr>
      <w:rPr>
        <w:rFonts w:ascii="Times New Roman" w:eastAsia="Times New Roman"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1" w15:restartNumberingAfterBreak="0">
    <w:nsid w:val="46BF546C"/>
    <w:multiLevelType w:val="multilevel"/>
    <w:tmpl w:val="0FCA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012908"/>
    <w:multiLevelType w:val="multilevel"/>
    <w:tmpl w:val="A316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6C7005"/>
    <w:multiLevelType w:val="hybridMultilevel"/>
    <w:tmpl w:val="21C278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C5459A"/>
    <w:multiLevelType w:val="hybridMultilevel"/>
    <w:tmpl w:val="C70EEB44"/>
    <w:lvl w:ilvl="0" w:tplc="041A0001">
      <w:start w:val="1"/>
      <w:numFmt w:val="bullet"/>
      <w:lvlText w:val=""/>
      <w:lvlJc w:val="left"/>
      <w:pPr>
        <w:tabs>
          <w:tab w:val="num" w:pos="1068"/>
        </w:tabs>
        <w:ind w:left="1068" w:hanging="360"/>
      </w:pPr>
      <w:rPr>
        <w:rFonts w:ascii="Symbol" w:hAnsi="Symbol"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hint="default"/>
      </w:rPr>
    </w:lvl>
    <w:lvl w:ilvl="3" w:tplc="041A0001">
      <w:start w:val="1"/>
      <w:numFmt w:val="bullet"/>
      <w:lvlText w:val=""/>
      <w:lvlJc w:val="left"/>
      <w:pPr>
        <w:tabs>
          <w:tab w:val="num" w:pos="3228"/>
        </w:tabs>
        <w:ind w:left="3228" w:hanging="360"/>
      </w:pPr>
      <w:rPr>
        <w:rFonts w:ascii="Symbol" w:hAnsi="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hint="default"/>
      </w:rPr>
    </w:lvl>
    <w:lvl w:ilvl="6" w:tplc="041A0001">
      <w:start w:val="1"/>
      <w:numFmt w:val="bullet"/>
      <w:lvlText w:val=""/>
      <w:lvlJc w:val="left"/>
      <w:pPr>
        <w:tabs>
          <w:tab w:val="num" w:pos="5388"/>
        </w:tabs>
        <w:ind w:left="5388" w:hanging="360"/>
      </w:pPr>
      <w:rPr>
        <w:rFonts w:ascii="Symbol" w:hAnsi="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516D00A4"/>
    <w:multiLevelType w:val="hybridMultilevel"/>
    <w:tmpl w:val="AF4A48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2E033B5"/>
    <w:multiLevelType w:val="hybridMultilevel"/>
    <w:tmpl w:val="C8340FF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51F91"/>
    <w:multiLevelType w:val="multilevel"/>
    <w:tmpl w:val="8E0CD37A"/>
    <w:lvl w:ilvl="0">
      <w:start w:val="116"/>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EB93BBD"/>
    <w:multiLevelType w:val="hybridMultilevel"/>
    <w:tmpl w:val="2B9A351A"/>
    <w:lvl w:ilvl="0" w:tplc="041A000F">
      <w:start w:val="1"/>
      <w:numFmt w:val="decimal"/>
      <w:lvlText w:val="%1."/>
      <w:lvlJc w:val="left"/>
      <w:pPr>
        <w:tabs>
          <w:tab w:val="num" w:pos="720"/>
        </w:tabs>
        <w:ind w:left="72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9" w15:restartNumberingAfterBreak="0">
    <w:nsid w:val="61315BDF"/>
    <w:multiLevelType w:val="multilevel"/>
    <w:tmpl w:val="B71404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B39464E"/>
    <w:multiLevelType w:val="hybridMultilevel"/>
    <w:tmpl w:val="A3B847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8"/>
  </w:num>
  <w:num w:numId="6">
    <w:abstractNumId w:val="3"/>
  </w:num>
  <w:num w:numId="7">
    <w:abstractNumId w:val="9"/>
  </w:num>
  <w:num w:numId="8">
    <w:abstractNumId w:val="15"/>
  </w:num>
  <w:num w:numId="9">
    <w:abstractNumId w:val="0"/>
  </w:num>
  <w:num w:numId="10">
    <w:abstractNumId w:val="10"/>
  </w:num>
  <w:num w:numId="11">
    <w:abstractNumId w:val="4"/>
  </w:num>
  <w:num w:numId="12">
    <w:abstractNumId w:val="5"/>
  </w:num>
  <w:num w:numId="13">
    <w:abstractNumId w:val="19"/>
  </w:num>
  <w:num w:numId="14">
    <w:abstractNumId w:val="2"/>
  </w:num>
  <w:num w:numId="15">
    <w:abstractNumId w:val="17"/>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7"/>
  </w:num>
  <w:num w:numId="19">
    <w:abstractNumId w:val="1"/>
  </w:num>
  <w:num w:numId="20">
    <w:abstractNumId w:val="11"/>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3D"/>
    <w:rsid w:val="000325C6"/>
    <w:rsid w:val="00064B46"/>
    <w:rsid w:val="000716EC"/>
    <w:rsid w:val="00086C6D"/>
    <w:rsid w:val="0013074B"/>
    <w:rsid w:val="001A138D"/>
    <w:rsid w:val="001D2140"/>
    <w:rsid w:val="001D64F6"/>
    <w:rsid w:val="001E7C01"/>
    <w:rsid w:val="0020580C"/>
    <w:rsid w:val="00206B4E"/>
    <w:rsid w:val="002157CC"/>
    <w:rsid w:val="002564D6"/>
    <w:rsid w:val="00270443"/>
    <w:rsid w:val="00272C37"/>
    <w:rsid w:val="002B02BB"/>
    <w:rsid w:val="002F6169"/>
    <w:rsid w:val="0034050F"/>
    <w:rsid w:val="0034577E"/>
    <w:rsid w:val="00356B6C"/>
    <w:rsid w:val="00386C35"/>
    <w:rsid w:val="003C195D"/>
    <w:rsid w:val="004227CF"/>
    <w:rsid w:val="0045334B"/>
    <w:rsid w:val="004B241D"/>
    <w:rsid w:val="004C20C3"/>
    <w:rsid w:val="004D67A3"/>
    <w:rsid w:val="00506546"/>
    <w:rsid w:val="005142B0"/>
    <w:rsid w:val="00517C2B"/>
    <w:rsid w:val="0056062B"/>
    <w:rsid w:val="005644C3"/>
    <w:rsid w:val="005A455A"/>
    <w:rsid w:val="005D5A36"/>
    <w:rsid w:val="00627289"/>
    <w:rsid w:val="00664160"/>
    <w:rsid w:val="00674932"/>
    <w:rsid w:val="006960F1"/>
    <w:rsid w:val="006F597C"/>
    <w:rsid w:val="00720C1C"/>
    <w:rsid w:val="00730B3D"/>
    <w:rsid w:val="00750339"/>
    <w:rsid w:val="00764EAB"/>
    <w:rsid w:val="00792311"/>
    <w:rsid w:val="007951DF"/>
    <w:rsid w:val="007D22B9"/>
    <w:rsid w:val="008144DE"/>
    <w:rsid w:val="00816B56"/>
    <w:rsid w:val="00837281"/>
    <w:rsid w:val="00862355"/>
    <w:rsid w:val="0087067F"/>
    <w:rsid w:val="008732AB"/>
    <w:rsid w:val="00885CAA"/>
    <w:rsid w:val="008A158C"/>
    <w:rsid w:val="008B3058"/>
    <w:rsid w:val="008E3216"/>
    <w:rsid w:val="008E7F26"/>
    <w:rsid w:val="008F3D46"/>
    <w:rsid w:val="0090689E"/>
    <w:rsid w:val="009119DD"/>
    <w:rsid w:val="00915D34"/>
    <w:rsid w:val="00927B85"/>
    <w:rsid w:val="009452B3"/>
    <w:rsid w:val="00950D18"/>
    <w:rsid w:val="00957811"/>
    <w:rsid w:val="009608C6"/>
    <w:rsid w:val="009807AA"/>
    <w:rsid w:val="009A1134"/>
    <w:rsid w:val="009B57AC"/>
    <w:rsid w:val="009C0DCB"/>
    <w:rsid w:val="009C283C"/>
    <w:rsid w:val="009E0913"/>
    <w:rsid w:val="00A24967"/>
    <w:rsid w:val="00A342B4"/>
    <w:rsid w:val="00A72F3F"/>
    <w:rsid w:val="00A97C78"/>
    <w:rsid w:val="00AC45BF"/>
    <w:rsid w:val="00B35151"/>
    <w:rsid w:val="00B62157"/>
    <w:rsid w:val="00B73E64"/>
    <w:rsid w:val="00B75469"/>
    <w:rsid w:val="00B76A4D"/>
    <w:rsid w:val="00B77DD1"/>
    <w:rsid w:val="00BD26A7"/>
    <w:rsid w:val="00BE279E"/>
    <w:rsid w:val="00BF5266"/>
    <w:rsid w:val="00C00629"/>
    <w:rsid w:val="00C07AB3"/>
    <w:rsid w:val="00C1750E"/>
    <w:rsid w:val="00C37249"/>
    <w:rsid w:val="00C45DCF"/>
    <w:rsid w:val="00C64EB5"/>
    <w:rsid w:val="00C663DF"/>
    <w:rsid w:val="00CA6B4C"/>
    <w:rsid w:val="00CD44FB"/>
    <w:rsid w:val="00CF7ADB"/>
    <w:rsid w:val="00D4047D"/>
    <w:rsid w:val="00D62DB4"/>
    <w:rsid w:val="00D80554"/>
    <w:rsid w:val="00DF02CD"/>
    <w:rsid w:val="00DF2AA1"/>
    <w:rsid w:val="00E75843"/>
    <w:rsid w:val="00E96EEF"/>
    <w:rsid w:val="00EA2761"/>
    <w:rsid w:val="00EB50E4"/>
    <w:rsid w:val="00EC120B"/>
    <w:rsid w:val="00EE7C2A"/>
    <w:rsid w:val="00F00D04"/>
    <w:rsid w:val="00F61D23"/>
    <w:rsid w:val="00F6493A"/>
    <w:rsid w:val="00F66389"/>
    <w:rsid w:val="00F672A9"/>
    <w:rsid w:val="00FB32F7"/>
    <w:rsid w:val="00FF1278"/>
    <w:rsid w:val="00FF20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18FB"/>
  <w15:chartTrackingRefBased/>
  <w15:docId w15:val="{B334FE7D-BABA-402C-B467-F4A43DB0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7C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1D64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qFormat/>
    <w:rsid w:val="00B73E64"/>
    <w:pPr>
      <w:keepNext/>
      <w:outlineLvl w:val="1"/>
    </w:pPr>
    <w:rPr>
      <w:b/>
      <w:sz w:val="28"/>
      <w:szCs w:val="20"/>
      <w:lang w:eastAsia="en-US"/>
    </w:rPr>
  </w:style>
  <w:style w:type="paragraph" w:styleId="Naslov3">
    <w:name w:val="heading 3"/>
    <w:basedOn w:val="Normal"/>
    <w:next w:val="Normal"/>
    <w:link w:val="Naslov3Char"/>
    <w:qFormat/>
    <w:rsid w:val="00B73E64"/>
    <w:pPr>
      <w:keepNext/>
      <w:jc w:val="center"/>
      <w:outlineLvl w:val="2"/>
    </w:pPr>
    <w:rPr>
      <w:b/>
      <w:sz w:val="32"/>
      <w:szCs w:val="20"/>
      <w:lang w:eastAsia="en-US"/>
    </w:rPr>
  </w:style>
  <w:style w:type="paragraph" w:styleId="Naslov4">
    <w:name w:val="heading 4"/>
    <w:basedOn w:val="Normal"/>
    <w:next w:val="Normal"/>
    <w:link w:val="Naslov4Char"/>
    <w:qFormat/>
    <w:rsid w:val="00B73E64"/>
    <w:pPr>
      <w:keepNext/>
      <w:jc w:val="both"/>
      <w:outlineLvl w:val="3"/>
    </w:pPr>
    <w:rPr>
      <w:b/>
      <w:sz w:val="28"/>
      <w:szCs w:val="20"/>
      <w:lang w:eastAsia="en-US"/>
    </w:rPr>
  </w:style>
  <w:style w:type="paragraph" w:styleId="Naslov5">
    <w:name w:val="heading 5"/>
    <w:basedOn w:val="Normal"/>
    <w:next w:val="Normal"/>
    <w:link w:val="Naslov5Char"/>
    <w:qFormat/>
    <w:rsid w:val="00B73E64"/>
    <w:pPr>
      <w:keepNext/>
      <w:jc w:val="both"/>
      <w:outlineLvl w:val="4"/>
    </w:pPr>
    <w:rPr>
      <w:sz w:val="28"/>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D64F6"/>
    <w:rPr>
      <w:rFonts w:asciiTheme="majorHAnsi" w:eastAsiaTheme="majorEastAsia" w:hAnsiTheme="majorHAnsi" w:cstheme="majorBidi"/>
      <w:color w:val="2F5496" w:themeColor="accent1" w:themeShade="BF"/>
      <w:sz w:val="32"/>
      <w:szCs w:val="32"/>
      <w:lang w:eastAsia="hr-HR"/>
    </w:rPr>
  </w:style>
  <w:style w:type="paragraph" w:styleId="Odlomakpopisa">
    <w:name w:val="List Paragraph"/>
    <w:basedOn w:val="Normal"/>
    <w:uiPriority w:val="34"/>
    <w:qFormat/>
    <w:rsid w:val="001D64F6"/>
    <w:pPr>
      <w:ind w:left="720"/>
      <w:contextualSpacing/>
    </w:pPr>
  </w:style>
  <w:style w:type="paragraph" w:styleId="TOCNaslov">
    <w:name w:val="TOC Heading"/>
    <w:basedOn w:val="Naslov1"/>
    <w:next w:val="Normal"/>
    <w:uiPriority w:val="39"/>
    <w:unhideWhenUsed/>
    <w:qFormat/>
    <w:rsid w:val="001D64F6"/>
    <w:pPr>
      <w:spacing w:line="259" w:lineRule="auto"/>
      <w:outlineLvl w:val="9"/>
    </w:pPr>
  </w:style>
  <w:style w:type="paragraph" w:styleId="Zaglavlje">
    <w:name w:val="header"/>
    <w:basedOn w:val="Normal"/>
    <w:link w:val="ZaglavljeChar"/>
    <w:unhideWhenUsed/>
    <w:rsid w:val="0034050F"/>
    <w:pPr>
      <w:tabs>
        <w:tab w:val="center" w:pos="4536"/>
        <w:tab w:val="right" w:pos="9072"/>
      </w:tabs>
    </w:pPr>
  </w:style>
  <w:style w:type="character" w:customStyle="1" w:styleId="ZaglavljeChar">
    <w:name w:val="Zaglavlje Char"/>
    <w:basedOn w:val="Zadanifontodlomka"/>
    <w:link w:val="Zaglavlje"/>
    <w:rsid w:val="0034050F"/>
    <w:rPr>
      <w:rFonts w:ascii="Times New Roman" w:hAnsi="Times New Roman"/>
      <w:sz w:val="24"/>
      <w:szCs w:val="24"/>
      <w:lang w:eastAsia="hr-HR"/>
    </w:rPr>
  </w:style>
  <w:style w:type="paragraph" w:styleId="Podnoje">
    <w:name w:val="footer"/>
    <w:basedOn w:val="Normal"/>
    <w:link w:val="PodnojeChar"/>
    <w:unhideWhenUsed/>
    <w:rsid w:val="0034050F"/>
    <w:pPr>
      <w:tabs>
        <w:tab w:val="center" w:pos="4536"/>
        <w:tab w:val="right" w:pos="9072"/>
      </w:tabs>
    </w:pPr>
  </w:style>
  <w:style w:type="character" w:customStyle="1" w:styleId="PodnojeChar">
    <w:name w:val="Podnožje Char"/>
    <w:basedOn w:val="Zadanifontodlomka"/>
    <w:link w:val="Podnoje"/>
    <w:rsid w:val="0034050F"/>
    <w:rPr>
      <w:rFonts w:ascii="Times New Roman" w:hAnsi="Times New Roman"/>
      <w:sz w:val="24"/>
      <w:szCs w:val="24"/>
      <w:lang w:eastAsia="hr-HR"/>
    </w:rPr>
  </w:style>
  <w:style w:type="character" w:styleId="Hiperveza">
    <w:name w:val="Hyperlink"/>
    <w:basedOn w:val="Zadanifontodlomka"/>
    <w:unhideWhenUsed/>
    <w:rsid w:val="0034050F"/>
    <w:rPr>
      <w:color w:val="2E74B5" w:themeColor="accent5" w:themeShade="BF"/>
      <w:u w:val="single"/>
    </w:rPr>
  </w:style>
  <w:style w:type="paragraph" w:styleId="Tekstbalonia">
    <w:name w:val="Balloon Text"/>
    <w:basedOn w:val="Normal"/>
    <w:link w:val="TekstbaloniaChar"/>
    <w:unhideWhenUsed/>
    <w:rsid w:val="00C37249"/>
    <w:rPr>
      <w:rFonts w:ascii="Segoe UI" w:hAnsi="Segoe UI" w:cs="Segoe UI"/>
      <w:sz w:val="18"/>
      <w:szCs w:val="18"/>
    </w:rPr>
  </w:style>
  <w:style w:type="character" w:customStyle="1" w:styleId="TekstbaloniaChar">
    <w:name w:val="Tekst balončića Char"/>
    <w:basedOn w:val="Zadanifontodlomka"/>
    <w:link w:val="Tekstbalonia"/>
    <w:rsid w:val="00C37249"/>
    <w:rPr>
      <w:rFonts w:ascii="Segoe UI" w:eastAsia="Times New Roman" w:hAnsi="Segoe UI" w:cs="Segoe UI"/>
      <w:sz w:val="18"/>
      <w:szCs w:val="18"/>
      <w:lang w:eastAsia="hr-HR"/>
    </w:rPr>
  </w:style>
  <w:style w:type="paragraph" w:styleId="Tijeloteksta">
    <w:name w:val="Body Text"/>
    <w:basedOn w:val="Normal"/>
    <w:link w:val="TijelotekstaChar"/>
    <w:unhideWhenUsed/>
    <w:rsid w:val="008732AB"/>
    <w:pPr>
      <w:tabs>
        <w:tab w:val="left" w:pos="1260"/>
      </w:tabs>
      <w:jc w:val="center"/>
    </w:pPr>
    <w:rPr>
      <w:lang w:eastAsia="en-US"/>
    </w:rPr>
  </w:style>
  <w:style w:type="character" w:customStyle="1" w:styleId="TijelotekstaChar">
    <w:name w:val="Tijelo teksta Char"/>
    <w:basedOn w:val="Zadanifontodlomka"/>
    <w:link w:val="Tijeloteksta"/>
    <w:rsid w:val="008732AB"/>
    <w:rPr>
      <w:rFonts w:ascii="Times New Roman" w:eastAsia="Times New Roman" w:hAnsi="Times New Roman" w:cs="Times New Roman"/>
      <w:sz w:val="24"/>
      <w:szCs w:val="24"/>
    </w:rPr>
  </w:style>
  <w:style w:type="paragraph" w:styleId="StandardWeb">
    <w:name w:val="Normal (Web)"/>
    <w:basedOn w:val="Normal"/>
    <w:uiPriority w:val="99"/>
    <w:unhideWhenUsed/>
    <w:rsid w:val="009807AA"/>
    <w:pPr>
      <w:spacing w:before="100" w:beforeAutospacing="1" w:after="100" w:afterAutospacing="1"/>
    </w:pPr>
  </w:style>
  <w:style w:type="character" w:customStyle="1" w:styleId="toprogram">
    <w:name w:val="toprogram"/>
    <w:basedOn w:val="Zadanifontodlomka"/>
    <w:rsid w:val="009807AA"/>
  </w:style>
  <w:style w:type="character" w:customStyle="1" w:styleId="Naslov2Char">
    <w:name w:val="Naslov 2 Char"/>
    <w:basedOn w:val="Zadanifontodlomka"/>
    <w:link w:val="Naslov2"/>
    <w:rsid w:val="00B73E64"/>
    <w:rPr>
      <w:rFonts w:ascii="Times New Roman" w:eastAsia="Times New Roman" w:hAnsi="Times New Roman" w:cs="Times New Roman"/>
      <w:b/>
      <w:sz w:val="28"/>
      <w:szCs w:val="20"/>
    </w:rPr>
  </w:style>
  <w:style w:type="character" w:customStyle="1" w:styleId="Naslov3Char">
    <w:name w:val="Naslov 3 Char"/>
    <w:basedOn w:val="Zadanifontodlomka"/>
    <w:link w:val="Naslov3"/>
    <w:rsid w:val="00B73E64"/>
    <w:rPr>
      <w:rFonts w:ascii="Times New Roman" w:eastAsia="Times New Roman" w:hAnsi="Times New Roman" w:cs="Times New Roman"/>
      <w:b/>
      <w:sz w:val="32"/>
      <w:szCs w:val="20"/>
    </w:rPr>
  </w:style>
  <w:style w:type="character" w:customStyle="1" w:styleId="Naslov4Char">
    <w:name w:val="Naslov 4 Char"/>
    <w:basedOn w:val="Zadanifontodlomka"/>
    <w:link w:val="Naslov4"/>
    <w:rsid w:val="00B73E64"/>
    <w:rPr>
      <w:rFonts w:ascii="Times New Roman" w:eastAsia="Times New Roman" w:hAnsi="Times New Roman" w:cs="Times New Roman"/>
      <w:b/>
      <w:sz w:val="28"/>
      <w:szCs w:val="20"/>
    </w:rPr>
  </w:style>
  <w:style w:type="character" w:customStyle="1" w:styleId="Naslov5Char">
    <w:name w:val="Naslov 5 Char"/>
    <w:basedOn w:val="Zadanifontodlomka"/>
    <w:link w:val="Naslov5"/>
    <w:rsid w:val="00B73E64"/>
    <w:rPr>
      <w:rFonts w:ascii="Times New Roman" w:eastAsia="Times New Roman" w:hAnsi="Times New Roman" w:cs="Times New Roman"/>
      <w:sz w:val="28"/>
      <w:szCs w:val="20"/>
    </w:rPr>
  </w:style>
  <w:style w:type="numbering" w:customStyle="1" w:styleId="Bezpopisa1">
    <w:name w:val="Bez popisa1"/>
    <w:next w:val="Bezpopisa"/>
    <w:semiHidden/>
    <w:unhideWhenUsed/>
    <w:rsid w:val="00B73E64"/>
  </w:style>
  <w:style w:type="paragraph" w:customStyle="1" w:styleId="BodyTextIndent2uvlaka2">
    <w:name w:val="Body Text Indent 2.uvlaka 2"/>
    <w:basedOn w:val="Normal"/>
    <w:rsid w:val="00B73E64"/>
    <w:pPr>
      <w:ind w:firstLine="720"/>
      <w:jc w:val="both"/>
    </w:pPr>
    <w:rPr>
      <w:szCs w:val="20"/>
      <w:lang w:eastAsia="en-US"/>
    </w:rPr>
  </w:style>
  <w:style w:type="paragraph" w:styleId="Uvuenotijeloteksta">
    <w:name w:val="Body Text Indent"/>
    <w:basedOn w:val="Normal"/>
    <w:link w:val="UvuenotijelotekstaChar"/>
    <w:rsid w:val="00B73E64"/>
    <w:pPr>
      <w:ind w:left="360"/>
    </w:pPr>
    <w:rPr>
      <w:szCs w:val="20"/>
      <w:lang w:eastAsia="en-US"/>
    </w:rPr>
  </w:style>
  <w:style w:type="character" w:customStyle="1" w:styleId="UvuenotijelotekstaChar">
    <w:name w:val="Uvučeno tijelo teksta Char"/>
    <w:basedOn w:val="Zadanifontodlomka"/>
    <w:link w:val="Uvuenotijeloteksta"/>
    <w:rsid w:val="00B73E64"/>
    <w:rPr>
      <w:rFonts w:ascii="Times New Roman" w:eastAsia="Times New Roman" w:hAnsi="Times New Roman" w:cs="Times New Roman"/>
      <w:sz w:val="24"/>
      <w:szCs w:val="20"/>
    </w:rPr>
  </w:style>
  <w:style w:type="paragraph" w:styleId="Tijeloteksta3">
    <w:name w:val="Body Text 3"/>
    <w:basedOn w:val="Normal"/>
    <w:link w:val="Tijeloteksta3Char"/>
    <w:rsid w:val="00B73E64"/>
    <w:pPr>
      <w:jc w:val="both"/>
    </w:pPr>
    <w:rPr>
      <w:color w:val="0000FF"/>
      <w:szCs w:val="20"/>
      <w:lang w:eastAsia="en-US"/>
    </w:rPr>
  </w:style>
  <w:style w:type="character" w:customStyle="1" w:styleId="Tijeloteksta3Char">
    <w:name w:val="Tijelo teksta 3 Char"/>
    <w:basedOn w:val="Zadanifontodlomka"/>
    <w:link w:val="Tijeloteksta3"/>
    <w:rsid w:val="00B73E64"/>
    <w:rPr>
      <w:rFonts w:ascii="Times New Roman" w:eastAsia="Times New Roman" w:hAnsi="Times New Roman" w:cs="Times New Roman"/>
      <w:color w:val="0000FF"/>
      <w:sz w:val="24"/>
      <w:szCs w:val="20"/>
    </w:rPr>
  </w:style>
  <w:style w:type="paragraph" w:styleId="Naslov">
    <w:name w:val="Title"/>
    <w:basedOn w:val="Normal"/>
    <w:link w:val="NaslovChar"/>
    <w:qFormat/>
    <w:rsid w:val="00B73E64"/>
    <w:pPr>
      <w:jc w:val="center"/>
    </w:pPr>
    <w:rPr>
      <w:b/>
      <w:szCs w:val="20"/>
      <w:lang w:eastAsia="en-US"/>
    </w:rPr>
  </w:style>
  <w:style w:type="character" w:customStyle="1" w:styleId="NaslovChar">
    <w:name w:val="Naslov Char"/>
    <w:basedOn w:val="Zadanifontodlomka"/>
    <w:link w:val="Naslov"/>
    <w:rsid w:val="00B73E64"/>
    <w:rPr>
      <w:rFonts w:ascii="Times New Roman" w:eastAsia="Times New Roman" w:hAnsi="Times New Roman" w:cs="Times New Roman"/>
      <w:b/>
      <w:sz w:val="24"/>
      <w:szCs w:val="20"/>
    </w:rPr>
  </w:style>
  <w:style w:type="character" w:styleId="Brojstranice">
    <w:name w:val="page number"/>
    <w:basedOn w:val="Zadanifontodlomka"/>
    <w:rsid w:val="00B73E64"/>
  </w:style>
  <w:style w:type="character" w:styleId="Referencakomentara">
    <w:name w:val="annotation reference"/>
    <w:rsid w:val="00B73E64"/>
    <w:rPr>
      <w:sz w:val="16"/>
      <w:szCs w:val="16"/>
    </w:rPr>
  </w:style>
  <w:style w:type="paragraph" w:styleId="Tekstkomentara">
    <w:name w:val="annotation text"/>
    <w:basedOn w:val="Normal"/>
    <w:link w:val="TekstkomentaraChar"/>
    <w:rsid w:val="00B73E64"/>
    <w:rPr>
      <w:sz w:val="20"/>
      <w:szCs w:val="20"/>
    </w:rPr>
  </w:style>
  <w:style w:type="character" w:customStyle="1" w:styleId="TekstkomentaraChar">
    <w:name w:val="Tekst komentara Char"/>
    <w:basedOn w:val="Zadanifontodlomka"/>
    <w:link w:val="Tekstkomentara"/>
    <w:rsid w:val="00B73E64"/>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B73E64"/>
    <w:rPr>
      <w:b/>
      <w:bCs/>
    </w:rPr>
  </w:style>
  <w:style w:type="character" w:customStyle="1" w:styleId="PredmetkomentaraChar">
    <w:name w:val="Predmet komentara Char"/>
    <w:basedOn w:val="TekstkomentaraChar"/>
    <w:link w:val="Predmetkomentara"/>
    <w:rsid w:val="00B73E64"/>
    <w:rPr>
      <w:rFonts w:ascii="Times New Roman" w:eastAsia="Times New Roman" w:hAnsi="Times New Roman" w:cs="Times New Roman"/>
      <w:b/>
      <w:bCs/>
      <w:sz w:val="20"/>
      <w:szCs w:val="20"/>
      <w:lang w:eastAsia="hr-HR"/>
    </w:rPr>
  </w:style>
  <w:style w:type="character" w:styleId="SlijeenaHiperveza">
    <w:name w:val="FollowedHyperlink"/>
    <w:basedOn w:val="Zadanifontodlomka"/>
    <w:uiPriority w:val="99"/>
    <w:semiHidden/>
    <w:unhideWhenUsed/>
    <w:rsid w:val="00B73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6038">
      <w:bodyDiv w:val="1"/>
      <w:marLeft w:val="0"/>
      <w:marRight w:val="0"/>
      <w:marTop w:val="0"/>
      <w:marBottom w:val="0"/>
      <w:divBdr>
        <w:top w:val="none" w:sz="0" w:space="0" w:color="auto"/>
        <w:left w:val="none" w:sz="0" w:space="0" w:color="auto"/>
        <w:bottom w:val="none" w:sz="0" w:space="0" w:color="auto"/>
        <w:right w:val="none" w:sz="0" w:space="0" w:color="auto"/>
      </w:divBdr>
    </w:div>
    <w:div w:id="416100252">
      <w:bodyDiv w:val="1"/>
      <w:marLeft w:val="0"/>
      <w:marRight w:val="0"/>
      <w:marTop w:val="0"/>
      <w:marBottom w:val="0"/>
      <w:divBdr>
        <w:top w:val="none" w:sz="0" w:space="0" w:color="auto"/>
        <w:left w:val="none" w:sz="0" w:space="0" w:color="auto"/>
        <w:bottom w:val="none" w:sz="0" w:space="0" w:color="auto"/>
        <w:right w:val="none" w:sz="0" w:space="0" w:color="auto"/>
      </w:divBdr>
    </w:div>
    <w:div w:id="664167864">
      <w:bodyDiv w:val="1"/>
      <w:marLeft w:val="0"/>
      <w:marRight w:val="0"/>
      <w:marTop w:val="0"/>
      <w:marBottom w:val="0"/>
      <w:divBdr>
        <w:top w:val="none" w:sz="0" w:space="0" w:color="auto"/>
        <w:left w:val="none" w:sz="0" w:space="0" w:color="auto"/>
        <w:bottom w:val="none" w:sz="0" w:space="0" w:color="auto"/>
        <w:right w:val="none" w:sz="0" w:space="0" w:color="auto"/>
      </w:divBdr>
    </w:div>
    <w:div w:id="1459376659">
      <w:bodyDiv w:val="1"/>
      <w:marLeft w:val="0"/>
      <w:marRight w:val="0"/>
      <w:marTop w:val="0"/>
      <w:marBottom w:val="0"/>
      <w:divBdr>
        <w:top w:val="none" w:sz="0" w:space="0" w:color="auto"/>
        <w:left w:val="none" w:sz="0" w:space="0" w:color="auto"/>
        <w:bottom w:val="none" w:sz="0" w:space="0" w:color="auto"/>
        <w:right w:val="none" w:sz="0" w:space="0" w:color="auto"/>
      </w:divBdr>
    </w:div>
    <w:div w:id="1527519068">
      <w:bodyDiv w:val="1"/>
      <w:marLeft w:val="0"/>
      <w:marRight w:val="0"/>
      <w:marTop w:val="0"/>
      <w:marBottom w:val="0"/>
      <w:divBdr>
        <w:top w:val="none" w:sz="0" w:space="0" w:color="auto"/>
        <w:left w:val="none" w:sz="0" w:space="0" w:color="auto"/>
        <w:bottom w:val="none" w:sz="0" w:space="0" w:color="auto"/>
        <w:right w:val="none" w:sz="0" w:space="0" w:color="auto"/>
      </w:divBdr>
    </w:div>
    <w:div w:id="1549418884">
      <w:bodyDiv w:val="1"/>
      <w:marLeft w:val="0"/>
      <w:marRight w:val="0"/>
      <w:marTop w:val="0"/>
      <w:marBottom w:val="0"/>
      <w:divBdr>
        <w:top w:val="none" w:sz="0" w:space="0" w:color="auto"/>
        <w:left w:val="none" w:sz="0" w:space="0" w:color="auto"/>
        <w:bottom w:val="none" w:sz="0" w:space="0" w:color="auto"/>
        <w:right w:val="none" w:sz="0" w:space="0" w:color="auto"/>
      </w:divBdr>
    </w:div>
    <w:div w:id="19841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entargoljak@centar-odgojiobrazovanje-goljak.skole.hr" TargetMode="External"/><Relationship Id="rId1" Type="http://schemas.openxmlformats.org/officeDocument/2006/relationships/hyperlink" Target="http://www.centar-odgojiobrazovanje-goljak.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2065</Words>
  <Characters>11775</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Božić</dc:creator>
  <cp:keywords/>
  <dc:description/>
  <cp:lastModifiedBy>Andrea Božić</cp:lastModifiedBy>
  <cp:revision>4</cp:revision>
  <cp:lastPrinted>2018-11-28T11:45:00Z</cp:lastPrinted>
  <dcterms:created xsi:type="dcterms:W3CDTF">2021-05-13T11:39:00Z</dcterms:created>
  <dcterms:modified xsi:type="dcterms:W3CDTF">2021-05-13T12:28:00Z</dcterms:modified>
</cp:coreProperties>
</file>